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8C6498" w:rsidRPr="00FD0140" w:rsidTr="003B0F33">
        <w:tc>
          <w:tcPr>
            <w:tcW w:w="7799" w:type="dxa"/>
          </w:tcPr>
          <w:p w:rsidR="008C6498" w:rsidRPr="00FD0140" w:rsidRDefault="008C6498" w:rsidP="003B0F33">
            <w:pPr>
              <w:rPr>
                <w:rFonts w:ascii="Arial" w:hAnsi="Arial" w:cs="Arial"/>
                <w:sz w:val="20"/>
                <w:szCs w:val="16"/>
              </w:rPr>
            </w:pPr>
            <w:r w:rsidRPr="00FD0140">
              <w:rPr>
                <w:rFonts w:ascii="Arial" w:hAnsi="Arial" w:cs="Arial"/>
                <w:sz w:val="20"/>
                <w:szCs w:val="16"/>
              </w:rPr>
              <w:t xml:space="preserve">eJournal  Administrasi Negara, </w:t>
            </w:r>
            <w:r w:rsidR="00FD0140">
              <w:rPr>
                <w:rFonts w:ascii="Arial" w:hAnsi="Arial" w:cs="Arial"/>
                <w:sz w:val="20"/>
                <w:szCs w:val="16"/>
                <w:lang w:val="id-ID"/>
              </w:rPr>
              <w:t xml:space="preserve">5 (3) </w:t>
            </w:r>
            <w:r w:rsidR="00682A75" w:rsidRPr="00FD0140">
              <w:rPr>
                <w:rFonts w:ascii="Arial" w:hAnsi="Arial" w:cs="Arial"/>
                <w:sz w:val="20"/>
                <w:szCs w:val="16"/>
              </w:rPr>
              <w:t>2014</w:t>
            </w:r>
            <w:r w:rsidR="000F5C8F" w:rsidRPr="00FD0140">
              <w:rPr>
                <w:rFonts w:ascii="Arial" w:hAnsi="Arial" w:cs="Arial"/>
                <w:sz w:val="20"/>
                <w:szCs w:val="16"/>
              </w:rPr>
              <w:t xml:space="preserve"> </w:t>
            </w:r>
            <w:r w:rsidR="00FD0140">
              <w:rPr>
                <w:rFonts w:ascii="Arial" w:hAnsi="Arial" w:cs="Arial"/>
                <w:sz w:val="20"/>
                <w:szCs w:val="16"/>
                <w:lang w:val="id-ID"/>
              </w:rPr>
              <w:t>: 1694-1707</w:t>
            </w:r>
            <w:r w:rsidRPr="00FD0140">
              <w:rPr>
                <w:rFonts w:ascii="Arial" w:hAnsi="Arial" w:cs="Arial"/>
                <w:sz w:val="20"/>
                <w:szCs w:val="16"/>
              </w:rPr>
              <w:br/>
              <w:t xml:space="preserve">ISSN 0000-0000, ejournal.an.fisip-unmul.org </w:t>
            </w:r>
            <w:r w:rsidRPr="00FD0140">
              <w:rPr>
                <w:rFonts w:ascii="Arial" w:hAnsi="Arial" w:cs="Arial"/>
                <w:sz w:val="20"/>
                <w:szCs w:val="16"/>
              </w:rPr>
              <w:br/>
              <w:t>© Copyright  2014</w:t>
            </w:r>
          </w:p>
        </w:tc>
      </w:tr>
    </w:tbl>
    <w:p w:rsidR="008C6498" w:rsidRPr="006C743C" w:rsidRDefault="008C6498" w:rsidP="008C6498">
      <w:pPr>
        <w:pStyle w:val="FootnoteText"/>
        <w:jc w:val="both"/>
        <w:rPr>
          <w:rFonts w:ascii="Calibri" w:hAnsi="Calibri"/>
          <w:sz w:val="28"/>
          <w:szCs w:val="28"/>
        </w:rPr>
      </w:pPr>
    </w:p>
    <w:p w:rsidR="008C6498" w:rsidRDefault="008C6498" w:rsidP="008C6498">
      <w:pPr>
        <w:pStyle w:val="FootnoteText"/>
        <w:jc w:val="both"/>
        <w:rPr>
          <w:rFonts w:ascii="Calibri" w:hAnsi="Calibri"/>
          <w:sz w:val="28"/>
          <w:szCs w:val="28"/>
        </w:rPr>
      </w:pPr>
    </w:p>
    <w:p w:rsidR="008C6498" w:rsidRDefault="008C6498" w:rsidP="008C6498">
      <w:pPr>
        <w:pStyle w:val="FootnoteText"/>
        <w:jc w:val="both"/>
        <w:rPr>
          <w:rFonts w:ascii="Calibri" w:hAnsi="Calibri"/>
          <w:sz w:val="28"/>
          <w:szCs w:val="28"/>
        </w:rPr>
      </w:pPr>
    </w:p>
    <w:p w:rsidR="008C6498" w:rsidRDefault="008C6498" w:rsidP="008C6498">
      <w:pPr>
        <w:pStyle w:val="FootnoteText"/>
        <w:jc w:val="center"/>
        <w:rPr>
          <w:b/>
          <w:bCs/>
          <w:sz w:val="32"/>
          <w:szCs w:val="32"/>
        </w:rPr>
      </w:pPr>
    </w:p>
    <w:p w:rsidR="008C6498" w:rsidRDefault="008C6498" w:rsidP="008C6498">
      <w:pPr>
        <w:pStyle w:val="FootnoteText"/>
        <w:jc w:val="center"/>
        <w:rPr>
          <w:b/>
          <w:bCs/>
          <w:sz w:val="32"/>
          <w:szCs w:val="32"/>
        </w:rPr>
      </w:pPr>
    </w:p>
    <w:p w:rsidR="008C6498" w:rsidRDefault="008C6498" w:rsidP="008C6498">
      <w:pPr>
        <w:pStyle w:val="FootnoteText"/>
        <w:jc w:val="center"/>
        <w:rPr>
          <w:b/>
          <w:bCs/>
          <w:sz w:val="32"/>
          <w:szCs w:val="32"/>
        </w:rPr>
      </w:pPr>
    </w:p>
    <w:p w:rsidR="008C6498" w:rsidRDefault="008C6498" w:rsidP="008C6498">
      <w:pPr>
        <w:jc w:val="center"/>
        <w:rPr>
          <w:b/>
          <w:bCs/>
          <w:sz w:val="28"/>
          <w:szCs w:val="28"/>
        </w:rPr>
      </w:pPr>
      <w:r>
        <w:rPr>
          <w:b/>
          <w:bCs/>
          <w:sz w:val="28"/>
          <w:szCs w:val="28"/>
        </w:rPr>
        <w:t>SIKAP MASYARAKAT TERHADAP KEBIJAKAN PENGELOLAAN SAMPAH DI KOTA SAMARINDA</w:t>
      </w:r>
    </w:p>
    <w:p w:rsidR="008C6498" w:rsidRDefault="008C6498" w:rsidP="008C6498">
      <w:pPr>
        <w:jc w:val="center"/>
        <w:rPr>
          <w:b/>
          <w:bCs/>
          <w:sz w:val="28"/>
          <w:szCs w:val="28"/>
        </w:rPr>
      </w:pPr>
      <w:r>
        <w:rPr>
          <w:b/>
          <w:bCs/>
          <w:sz w:val="28"/>
          <w:szCs w:val="28"/>
        </w:rPr>
        <w:t>(Studi Kasus Masyarakat Kelurahan Bandara</w:t>
      </w:r>
    </w:p>
    <w:p w:rsidR="008C6498" w:rsidRDefault="008C6498" w:rsidP="008C6498">
      <w:pPr>
        <w:jc w:val="center"/>
        <w:rPr>
          <w:b/>
          <w:bCs/>
          <w:sz w:val="28"/>
          <w:szCs w:val="28"/>
        </w:rPr>
      </w:pPr>
      <w:r>
        <w:rPr>
          <w:b/>
          <w:bCs/>
          <w:sz w:val="28"/>
          <w:szCs w:val="28"/>
        </w:rPr>
        <w:t>Kecamatan Sungai Pinang</w:t>
      </w:r>
    </w:p>
    <w:p w:rsidR="008C6498" w:rsidRPr="008C6498" w:rsidRDefault="008C6498" w:rsidP="008C6498">
      <w:pPr>
        <w:jc w:val="center"/>
        <w:rPr>
          <w:b/>
          <w:bCs/>
          <w:sz w:val="28"/>
          <w:szCs w:val="28"/>
          <w:lang w:val="id-ID"/>
        </w:rPr>
      </w:pPr>
      <w:r>
        <w:rPr>
          <w:b/>
          <w:bCs/>
          <w:sz w:val="28"/>
          <w:szCs w:val="28"/>
        </w:rPr>
        <w:t>Kota Samarinda)</w:t>
      </w:r>
    </w:p>
    <w:p w:rsidR="008C6498" w:rsidRDefault="008C6498" w:rsidP="008C6498">
      <w:pPr>
        <w:pStyle w:val="FootnoteText"/>
        <w:jc w:val="center"/>
        <w:rPr>
          <w:b/>
          <w:bCs/>
          <w:sz w:val="24"/>
          <w:szCs w:val="24"/>
        </w:rPr>
      </w:pPr>
    </w:p>
    <w:p w:rsidR="008C6498" w:rsidRDefault="008C6498" w:rsidP="008C6498">
      <w:pPr>
        <w:pStyle w:val="FootnoteText"/>
        <w:jc w:val="center"/>
        <w:rPr>
          <w:b/>
          <w:bCs/>
          <w:sz w:val="24"/>
          <w:szCs w:val="24"/>
        </w:rPr>
      </w:pPr>
    </w:p>
    <w:p w:rsidR="008C6498" w:rsidRDefault="008C6498" w:rsidP="008C6498">
      <w:pPr>
        <w:pStyle w:val="FootnoteText"/>
        <w:jc w:val="center"/>
        <w:rPr>
          <w:b/>
          <w:bCs/>
          <w:sz w:val="24"/>
          <w:szCs w:val="24"/>
        </w:rPr>
      </w:pPr>
    </w:p>
    <w:p w:rsidR="008C6498" w:rsidRDefault="008C6498" w:rsidP="008C6498">
      <w:pPr>
        <w:pStyle w:val="FootnoteText"/>
        <w:jc w:val="center"/>
        <w:rPr>
          <w:b/>
          <w:bCs/>
          <w:sz w:val="24"/>
          <w:szCs w:val="24"/>
          <w:lang w:val="id-ID"/>
        </w:rPr>
      </w:pPr>
    </w:p>
    <w:p w:rsidR="008C6498" w:rsidRPr="008C6498" w:rsidRDefault="008C6498" w:rsidP="008C6498">
      <w:pPr>
        <w:pStyle w:val="FootnoteText"/>
        <w:jc w:val="center"/>
        <w:rPr>
          <w:b/>
          <w:bCs/>
          <w:sz w:val="24"/>
          <w:szCs w:val="24"/>
          <w:lang w:val="id-ID"/>
        </w:rPr>
      </w:pPr>
    </w:p>
    <w:p w:rsidR="008C6498" w:rsidRDefault="008C6498" w:rsidP="008C6498">
      <w:pPr>
        <w:pStyle w:val="FootnoteText"/>
        <w:jc w:val="center"/>
        <w:rPr>
          <w:b/>
          <w:bCs/>
          <w:sz w:val="24"/>
          <w:szCs w:val="24"/>
        </w:rPr>
      </w:pPr>
    </w:p>
    <w:p w:rsidR="008C6498" w:rsidRPr="008C6498" w:rsidRDefault="008C6498" w:rsidP="008C6498">
      <w:pPr>
        <w:pStyle w:val="FootnoteText"/>
        <w:jc w:val="center"/>
        <w:rPr>
          <w:b/>
          <w:bCs/>
          <w:sz w:val="24"/>
          <w:szCs w:val="24"/>
          <w:lang w:val="id-ID"/>
        </w:rPr>
      </w:pPr>
      <w:r>
        <w:rPr>
          <w:b/>
          <w:bCs/>
          <w:sz w:val="24"/>
          <w:szCs w:val="24"/>
          <w:lang w:val="id-ID"/>
        </w:rPr>
        <w:t>Denny Nazaria Rifani</w:t>
      </w:r>
    </w:p>
    <w:p w:rsidR="008C6498" w:rsidRDefault="008C6498" w:rsidP="008C6498">
      <w:pPr>
        <w:pStyle w:val="FootnoteText"/>
        <w:jc w:val="center"/>
        <w:rPr>
          <w:b/>
          <w:bCs/>
          <w:sz w:val="24"/>
          <w:szCs w:val="24"/>
        </w:rPr>
      </w:pPr>
    </w:p>
    <w:p w:rsidR="008C6498" w:rsidRDefault="008C6498" w:rsidP="008C6498">
      <w:pPr>
        <w:pStyle w:val="FootnoteText"/>
        <w:jc w:val="center"/>
        <w:rPr>
          <w:b/>
          <w:bCs/>
          <w:sz w:val="24"/>
          <w:szCs w:val="24"/>
        </w:rPr>
      </w:pPr>
    </w:p>
    <w:p w:rsidR="008C6498" w:rsidRDefault="008C6498" w:rsidP="008C6498">
      <w:pPr>
        <w:pStyle w:val="FootnoteText"/>
        <w:jc w:val="center"/>
        <w:rPr>
          <w:b/>
          <w:bCs/>
          <w:sz w:val="24"/>
          <w:szCs w:val="24"/>
        </w:rPr>
      </w:pPr>
    </w:p>
    <w:p w:rsidR="008C6498" w:rsidRDefault="008C6498" w:rsidP="008C6498">
      <w:pPr>
        <w:pStyle w:val="FootnoteText"/>
        <w:jc w:val="center"/>
        <w:rPr>
          <w:b/>
          <w:bCs/>
          <w:sz w:val="24"/>
          <w:szCs w:val="24"/>
        </w:rPr>
      </w:pPr>
    </w:p>
    <w:p w:rsidR="008C6498" w:rsidRDefault="008C6498" w:rsidP="008C6498">
      <w:pPr>
        <w:pStyle w:val="FootnoteText"/>
        <w:jc w:val="center"/>
        <w:rPr>
          <w:b/>
          <w:bCs/>
          <w:sz w:val="24"/>
          <w:szCs w:val="24"/>
        </w:rPr>
      </w:pPr>
    </w:p>
    <w:p w:rsidR="008C6498" w:rsidRDefault="008C6498" w:rsidP="008C6498">
      <w:pPr>
        <w:pStyle w:val="FootnoteText"/>
        <w:ind w:left="284" w:firstLine="397"/>
        <w:jc w:val="center"/>
        <w:rPr>
          <w:b/>
          <w:bCs/>
          <w:sz w:val="24"/>
          <w:szCs w:val="24"/>
        </w:rPr>
      </w:pPr>
    </w:p>
    <w:p w:rsidR="008C6498" w:rsidRDefault="008C6498" w:rsidP="008C6498">
      <w:pPr>
        <w:pStyle w:val="FootnoteText"/>
        <w:ind w:left="284" w:firstLine="397"/>
        <w:jc w:val="center"/>
        <w:rPr>
          <w:b/>
          <w:bCs/>
          <w:sz w:val="24"/>
          <w:szCs w:val="24"/>
        </w:rPr>
      </w:pPr>
    </w:p>
    <w:p w:rsidR="008C6498" w:rsidRDefault="008C6498" w:rsidP="008C6498">
      <w:pPr>
        <w:pStyle w:val="FootnoteText"/>
        <w:ind w:left="284" w:firstLine="397"/>
        <w:jc w:val="center"/>
        <w:rPr>
          <w:b/>
          <w:bCs/>
          <w:sz w:val="24"/>
          <w:szCs w:val="24"/>
        </w:rPr>
      </w:pPr>
    </w:p>
    <w:p w:rsidR="008C6498" w:rsidRDefault="008C6498" w:rsidP="008C6498">
      <w:pPr>
        <w:pStyle w:val="FootnoteText"/>
        <w:ind w:left="284" w:firstLine="397"/>
        <w:jc w:val="center"/>
        <w:rPr>
          <w:b/>
          <w:bCs/>
          <w:sz w:val="24"/>
          <w:szCs w:val="24"/>
        </w:rPr>
      </w:pPr>
    </w:p>
    <w:p w:rsidR="008C6498" w:rsidRPr="00D80570" w:rsidRDefault="008C6498" w:rsidP="008C6498">
      <w:pPr>
        <w:pStyle w:val="FootnoteText"/>
        <w:jc w:val="center"/>
        <w:rPr>
          <w:b/>
          <w:bCs/>
          <w:sz w:val="32"/>
          <w:szCs w:val="32"/>
        </w:rPr>
      </w:pPr>
      <w:proofErr w:type="gramStart"/>
      <w:r w:rsidRPr="00D80570">
        <w:rPr>
          <w:b/>
          <w:bCs/>
          <w:sz w:val="32"/>
          <w:szCs w:val="32"/>
        </w:rPr>
        <w:t>eJournal</w:t>
      </w:r>
      <w:proofErr w:type="gramEnd"/>
      <w:r w:rsidRPr="00D80570">
        <w:rPr>
          <w:b/>
          <w:bCs/>
          <w:sz w:val="32"/>
          <w:szCs w:val="32"/>
        </w:rPr>
        <w:t xml:space="preserve"> </w:t>
      </w:r>
      <w:r>
        <w:rPr>
          <w:b/>
          <w:bCs/>
          <w:sz w:val="32"/>
          <w:szCs w:val="32"/>
        </w:rPr>
        <w:t>Administrasi Negara</w:t>
      </w:r>
      <w:r>
        <w:rPr>
          <w:b/>
          <w:bCs/>
          <w:sz w:val="32"/>
          <w:szCs w:val="32"/>
        </w:rPr>
        <w:br/>
        <w:t xml:space="preserve">Volume </w:t>
      </w:r>
      <w:r w:rsidR="00FD0140">
        <w:rPr>
          <w:b/>
          <w:bCs/>
          <w:sz w:val="32"/>
          <w:szCs w:val="32"/>
          <w:lang w:val="id-ID"/>
        </w:rPr>
        <w:t>5</w:t>
      </w:r>
      <w:r>
        <w:rPr>
          <w:b/>
          <w:bCs/>
          <w:sz w:val="32"/>
          <w:szCs w:val="32"/>
        </w:rPr>
        <w:t>, Nomor</w:t>
      </w:r>
      <w:r w:rsidR="00FD0140">
        <w:rPr>
          <w:b/>
          <w:bCs/>
          <w:sz w:val="32"/>
          <w:szCs w:val="32"/>
          <w:lang w:val="id-ID"/>
        </w:rPr>
        <w:t xml:space="preserve"> 3</w:t>
      </w:r>
      <w:r>
        <w:rPr>
          <w:b/>
          <w:bCs/>
          <w:sz w:val="32"/>
          <w:szCs w:val="32"/>
        </w:rPr>
        <w:t>, 2014</w:t>
      </w:r>
    </w:p>
    <w:p w:rsidR="008C6498" w:rsidRDefault="008C6498" w:rsidP="008C6498">
      <w:pPr>
        <w:widowControl w:val="0"/>
        <w:autoSpaceDE w:val="0"/>
        <w:autoSpaceDN w:val="0"/>
        <w:adjustRightInd w:val="0"/>
        <w:jc w:val="center"/>
        <w:rPr>
          <w:b/>
          <w:lang w:val="id-ID"/>
        </w:rPr>
      </w:pPr>
    </w:p>
    <w:p w:rsidR="008C6498" w:rsidRDefault="008C6498" w:rsidP="008C6498">
      <w:pPr>
        <w:widowControl w:val="0"/>
        <w:autoSpaceDE w:val="0"/>
        <w:autoSpaceDN w:val="0"/>
        <w:adjustRightInd w:val="0"/>
        <w:jc w:val="center"/>
        <w:rPr>
          <w:b/>
          <w:lang w:val="id-ID"/>
        </w:rPr>
      </w:pPr>
    </w:p>
    <w:p w:rsidR="008C6498" w:rsidRDefault="008C6498" w:rsidP="008C6498">
      <w:pPr>
        <w:widowControl w:val="0"/>
        <w:autoSpaceDE w:val="0"/>
        <w:autoSpaceDN w:val="0"/>
        <w:adjustRightInd w:val="0"/>
        <w:jc w:val="center"/>
        <w:rPr>
          <w:b/>
          <w:lang w:val="id-ID"/>
        </w:rPr>
      </w:pPr>
    </w:p>
    <w:p w:rsidR="008C6498" w:rsidRDefault="008C6498" w:rsidP="008C6498">
      <w:pPr>
        <w:widowControl w:val="0"/>
        <w:autoSpaceDE w:val="0"/>
        <w:autoSpaceDN w:val="0"/>
        <w:adjustRightInd w:val="0"/>
        <w:jc w:val="center"/>
        <w:rPr>
          <w:b/>
          <w:lang w:val="id-ID"/>
        </w:rPr>
      </w:pPr>
    </w:p>
    <w:p w:rsidR="008C6498" w:rsidRDefault="008C6498" w:rsidP="008C6498">
      <w:pPr>
        <w:widowControl w:val="0"/>
        <w:autoSpaceDE w:val="0"/>
        <w:autoSpaceDN w:val="0"/>
        <w:adjustRightInd w:val="0"/>
        <w:jc w:val="center"/>
        <w:rPr>
          <w:b/>
          <w:lang w:val="id-ID"/>
        </w:rPr>
      </w:pPr>
    </w:p>
    <w:p w:rsidR="008C6498" w:rsidRDefault="008C6498" w:rsidP="008C6498">
      <w:pPr>
        <w:widowControl w:val="0"/>
        <w:autoSpaceDE w:val="0"/>
        <w:autoSpaceDN w:val="0"/>
        <w:adjustRightInd w:val="0"/>
        <w:jc w:val="center"/>
        <w:rPr>
          <w:b/>
          <w:lang w:val="id-ID"/>
        </w:rPr>
      </w:pPr>
    </w:p>
    <w:p w:rsidR="008C6498" w:rsidRDefault="008C6498" w:rsidP="008C6498">
      <w:pPr>
        <w:widowControl w:val="0"/>
        <w:autoSpaceDE w:val="0"/>
        <w:autoSpaceDN w:val="0"/>
        <w:adjustRightInd w:val="0"/>
        <w:jc w:val="center"/>
        <w:rPr>
          <w:b/>
          <w:lang w:val="id-ID"/>
        </w:rPr>
      </w:pPr>
    </w:p>
    <w:p w:rsidR="008C6498" w:rsidRDefault="008C6498" w:rsidP="008C6498">
      <w:pPr>
        <w:widowControl w:val="0"/>
        <w:autoSpaceDE w:val="0"/>
        <w:autoSpaceDN w:val="0"/>
        <w:adjustRightInd w:val="0"/>
        <w:jc w:val="center"/>
        <w:rPr>
          <w:b/>
          <w:lang w:val="id-ID"/>
        </w:rPr>
      </w:pPr>
    </w:p>
    <w:p w:rsidR="008C6498" w:rsidRDefault="008C6498" w:rsidP="008C6498">
      <w:pPr>
        <w:widowControl w:val="0"/>
        <w:autoSpaceDE w:val="0"/>
        <w:autoSpaceDN w:val="0"/>
        <w:adjustRightInd w:val="0"/>
        <w:jc w:val="center"/>
        <w:rPr>
          <w:b/>
          <w:lang w:val="id-ID"/>
        </w:rPr>
      </w:pPr>
    </w:p>
    <w:p w:rsidR="008C6498" w:rsidRDefault="008C6498" w:rsidP="008C6498">
      <w:pPr>
        <w:widowControl w:val="0"/>
        <w:autoSpaceDE w:val="0"/>
        <w:autoSpaceDN w:val="0"/>
        <w:adjustRightInd w:val="0"/>
        <w:jc w:val="center"/>
        <w:rPr>
          <w:b/>
          <w:lang w:val="id-ID"/>
        </w:rPr>
      </w:pPr>
    </w:p>
    <w:p w:rsidR="008C6498" w:rsidRDefault="008C6498" w:rsidP="008C6498">
      <w:pPr>
        <w:widowControl w:val="0"/>
        <w:autoSpaceDE w:val="0"/>
        <w:autoSpaceDN w:val="0"/>
        <w:adjustRightInd w:val="0"/>
        <w:jc w:val="center"/>
        <w:rPr>
          <w:b/>
          <w:lang w:val="id-ID"/>
        </w:rPr>
      </w:pPr>
    </w:p>
    <w:p w:rsidR="008C6498" w:rsidRDefault="008C6498" w:rsidP="003B0F33">
      <w:pPr>
        <w:widowControl w:val="0"/>
        <w:autoSpaceDE w:val="0"/>
        <w:autoSpaceDN w:val="0"/>
        <w:adjustRightInd w:val="0"/>
        <w:rPr>
          <w:b/>
          <w:lang w:val="id-ID"/>
        </w:rPr>
      </w:pPr>
    </w:p>
    <w:p w:rsidR="008C6498" w:rsidRDefault="008C6498" w:rsidP="008C6498">
      <w:pPr>
        <w:widowControl w:val="0"/>
        <w:autoSpaceDE w:val="0"/>
        <w:autoSpaceDN w:val="0"/>
        <w:adjustRightInd w:val="0"/>
        <w:jc w:val="center"/>
        <w:rPr>
          <w:b/>
          <w:lang w:val="id-ID"/>
        </w:rPr>
        <w:sectPr w:rsidR="008C6498" w:rsidSect="00FD0140">
          <w:headerReference w:type="even" r:id="rId8"/>
          <w:headerReference w:type="default" r:id="rId9"/>
          <w:footerReference w:type="even" r:id="rId10"/>
          <w:footerReference w:type="default" r:id="rId11"/>
          <w:pgSz w:w="10206" w:h="14175" w:code="34"/>
          <w:pgMar w:top="629" w:right="1287" w:bottom="629" w:left="1332" w:header="851" w:footer="794" w:gutter="0"/>
          <w:pgNumType w:start="1"/>
          <w:cols w:space="720"/>
          <w:titlePg/>
          <w:docGrid w:linePitch="360"/>
        </w:sectPr>
      </w:pPr>
    </w:p>
    <w:p w:rsidR="00893F30" w:rsidRDefault="00893F30" w:rsidP="008C6498">
      <w:pPr>
        <w:widowControl w:val="0"/>
        <w:autoSpaceDE w:val="0"/>
        <w:autoSpaceDN w:val="0"/>
        <w:adjustRightInd w:val="0"/>
        <w:jc w:val="center"/>
        <w:rPr>
          <w:b/>
          <w:lang w:val="id-ID"/>
        </w:rPr>
      </w:pPr>
    </w:p>
    <w:p w:rsidR="008C6498" w:rsidRPr="00B01907" w:rsidRDefault="008C6498" w:rsidP="008C6498">
      <w:pPr>
        <w:widowControl w:val="0"/>
        <w:autoSpaceDE w:val="0"/>
        <w:autoSpaceDN w:val="0"/>
        <w:adjustRightInd w:val="0"/>
        <w:jc w:val="center"/>
        <w:rPr>
          <w:b/>
          <w:lang w:val="id-ID"/>
        </w:rPr>
      </w:pPr>
      <w:r w:rsidRPr="00B01907">
        <w:rPr>
          <w:b/>
          <w:lang w:val="id-ID"/>
        </w:rPr>
        <w:t>HALAMAN PERSETUJUAN PENERBITAN ARTIKEL EJOURNAL</w:t>
      </w:r>
    </w:p>
    <w:p w:rsidR="008C6498" w:rsidRPr="00B01907" w:rsidRDefault="008C6498" w:rsidP="008C6498">
      <w:pPr>
        <w:widowControl w:val="0"/>
        <w:autoSpaceDE w:val="0"/>
        <w:autoSpaceDN w:val="0"/>
        <w:adjustRightInd w:val="0"/>
        <w:rPr>
          <w:sz w:val="22"/>
          <w:szCs w:val="22"/>
          <w:lang w:val="id-ID"/>
        </w:rPr>
      </w:pPr>
    </w:p>
    <w:p w:rsidR="008C6498" w:rsidRPr="00B01907" w:rsidRDefault="008C6498" w:rsidP="008C6498">
      <w:pPr>
        <w:widowControl w:val="0"/>
        <w:autoSpaceDE w:val="0"/>
        <w:autoSpaceDN w:val="0"/>
        <w:adjustRightInd w:val="0"/>
        <w:rPr>
          <w:sz w:val="22"/>
          <w:szCs w:val="22"/>
          <w:lang w:val="id-ID"/>
        </w:rPr>
      </w:pPr>
      <w:r w:rsidRPr="00B01907">
        <w:rPr>
          <w:sz w:val="22"/>
          <w:szCs w:val="22"/>
          <w:lang w:val="id-ID"/>
        </w:rPr>
        <w:t>Artikel eJournal dengan identitas sebagai berikut:</w:t>
      </w:r>
    </w:p>
    <w:p w:rsidR="008C6498" w:rsidRPr="00B01907" w:rsidRDefault="008C6498" w:rsidP="008C6498">
      <w:pPr>
        <w:widowControl w:val="0"/>
        <w:autoSpaceDE w:val="0"/>
        <w:autoSpaceDN w:val="0"/>
        <w:adjustRightInd w:val="0"/>
        <w:rPr>
          <w:sz w:val="22"/>
          <w:szCs w:val="22"/>
          <w:lang w:val="id-ID"/>
        </w:rPr>
      </w:pPr>
    </w:p>
    <w:p w:rsidR="008C6498" w:rsidRPr="008C6498" w:rsidRDefault="008C6498" w:rsidP="003B0F33">
      <w:pPr>
        <w:pStyle w:val="FootnoteText"/>
        <w:tabs>
          <w:tab w:val="left" w:pos="1418"/>
          <w:tab w:val="left" w:pos="1701"/>
        </w:tabs>
        <w:ind w:left="1701" w:hanging="1701"/>
        <w:jc w:val="both"/>
        <w:rPr>
          <w:b/>
          <w:sz w:val="24"/>
          <w:szCs w:val="24"/>
          <w:lang w:val="id-ID"/>
        </w:rPr>
      </w:pPr>
      <w:r>
        <w:rPr>
          <w:sz w:val="22"/>
          <w:szCs w:val="22"/>
          <w:lang w:val="id-ID"/>
        </w:rPr>
        <w:t>Judul</w:t>
      </w:r>
      <w:r>
        <w:rPr>
          <w:sz w:val="22"/>
          <w:szCs w:val="22"/>
          <w:lang w:val="en-US"/>
        </w:rPr>
        <w:tab/>
      </w:r>
      <w:r w:rsidRPr="00B01907">
        <w:rPr>
          <w:sz w:val="22"/>
          <w:szCs w:val="22"/>
          <w:lang w:val="id-ID"/>
        </w:rPr>
        <w:t>:</w:t>
      </w:r>
      <w:r w:rsidR="003B0F33">
        <w:rPr>
          <w:sz w:val="22"/>
          <w:szCs w:val="22"/>
          <w:lang w:val="id-ID"/>
        </w:rPr>
        <w:tab/>
      </w:r>
      <w:r w:rsidR="003B0F33" w:rsidRPr="009A417E">
        <w:rPr>
          <w:b/>
          <w:sz w:val="22"/>
          <w:szCs w:val="22"/>
          <w:lang w:val="id-ID"/>
        </w:rPr>
        <w:t xml:space="preserve">Sikap Masyarakat terhadap Kebijakan Pengelolaan </w:t>
      </w:r>
      <w:r w:rsidR="00105482">
        <w:rPr>
          <w:b/>
          <w:sz w:val="22"/>
          <w:szCs w:val="22"/>
          <w:lang w:val="id-ID"/>
        </w:rPr>
        <w:t>Sampah d</w:t>
      </w:r>
      <w:r w:rsidR="003B0F33" w:rsidRPr="009A417E">
        <w:rPr>
          <w:b/>
          <w:sz w:val="22"/>
          <w:szCs w:val="22"/>
          <w:lang w:val="id-ID"/>
        </w:rPr>
        <w:t>i Kota Samarinda (Studi Kasus Masyarakat Kelurahan Bandara Kecamatan Sungai Pinang Kota Samarinda)</w:t>
      </w:r>
      <w:r w:rsidR="009A417E" w:rsidRPr="009A417E">
        <w:rPr>
          <w:b/>
          <w:sz w:val="22"/>
          <w:szCs w:val="22"/>
          <w:lang w:val="id-ID"/>
        </w:rPr>
        <w:t>.</w:t>
      </w:r>
    </w:p>
    <w:p w:rsidR="008C6498" w:rsidRPr="009C7B68" w:rsidRDefault="008C6498" w:rsidP="008C6498">
      <w:pPr>
        <w:pStyle w:val="FootnoteText"/>
        <w:tabs>
          <w:tab w:val="left" w:pos="1440"/>
        </w:tabs>
        <w:ind w:left="1620" w:hanging="1620"/>
        <w:rPr>
          <w:b/>
          <w:sz w:val="22"/>
          <w:szCs w:val="22"/>
          <w:lang w:val="en-US"/>
        </w:rPr>
      </w:pPr>
    </w:p>
    <w:p w:rsidR="008C6498" w:rsidRPr="008C6498" w:rsidRDefault="003B0F33" w:rsidP="003B0F33">
      <w:pPr>
        <w:widowControl w:val="0"/>
        <w:tabs>
          <w:tab w:val="left" w:pos="1418"/>
          <w:tab w:val="left" w:pos="1701"/>
        </w:tabs>
        <w:autoSpaceDE w:val="0"/>
        <w:autoSpaceDN w:val="0"/>
        <w:adjustRightInd w:val="0"/>
        <w:rPr>
          <w:sz w:val="22"/>
          <w:szCs w:val="22"/>
          <w:lang w:val="id-ID"/>
        </w:rPr>
      </w:pPr>
      <w:r>
        <w:rPr>
          <w:sz w:val="22"/>
          <w:szCs w:val="22"/>
          <w:lang w:val="id-ID"/>
        </w:rPr>
        <w:t>Pengarang</w:t>
      </w:r>
      <w:r>
        <w:rPr>
          <w:sz w:val="22"/>
          <w:szCs w:val="22"/>
          <w:lang w:val="id-ID"/>
        </w:rPr>
        <w:tab/>
        <w:t>:</w:t>
      </w:r>
      <w:r>
        <w:rPr>
          <w:sz w:val="22"/>
          <w:szCs w:val="22"/>
          <w:lang w:val="id-ID"/>
        </w:rPr>
        <w:tab/>
      </w:r>
      <w:r w:rsidR="008C6498">
        <w:rPr>
          <w:sz w:val="22"/>
          <w:szCs w:val="22"/>
          <w:lang w:val="id-ID"/>
        </w:rPr>
        <w:t>Denny Nazaria Rifani</w:t>
      </w:r>
    </w:p>
    <w:p w:rsidR="008C6498" w:rsidRPr="00FC6AAB" w:rsidRDefault="008C6498" w:rsidP="008C6498">
      <w:pPr>
        <w:widowControl w:val="0"/>
        <w:tabs>
          <w:tab w:val="left" w:pos="993"/>
          <w:tab w:val="left" w:pos="1440"/>
          <w:tab w:val="left" w:pos="1620"/>
        </w:tabs>
        <w:autoSpaceDE w:val="0"/>
        <w:autoSpaceDN w:val="0"/>
        <w:adjustRightInd w:val="0"/>
        <w:rPr>
          <w:sz w:val="22"/>
          <w:szCs w:val="22"/>
          <w:lang w:val="id-ID"/>
        </w:rPr>
      </w:pPr>
    </w:p>
    <w:p w:rsidR="008C6498" w:rsidRPr="008C6498" w:rsidRDefault="008C6498" w:rsidP="003B0F33">
      <w:pPr>
        <w:widowControl w:val="0"/>
        <w:tabs>
          <w:tab w:val="left" w:pos="1418"/>
          <w:tab w:val="left" w:pos="1701"/>
        </w:tabs>
        <w:autoSpaceDE w:val="0"/>
        <w:autoSpaceDN w:val="0"/>
        <w:adjustRightInd w:val="0"/>
        <w:rPr>
          <w:sz w:val="22"/>
          <w:szCs w:val="22"/>
          <w:lang w:val="id-ID"/>
        </w:rPr>
      </w:pPr>
      <w:r>
        <w:rPr>
          <w:sz w:val="22"/>
          <w:szCs w:val="22"/>
          <w:lang w:val="id-ID"/>
        </w:rPr>
        <w:t>N</w:t>
      </w:r>
      <w:r w:rsidR="003B0F33">
        <w:rPr>
          <w:sz w:val="22"/>
          <w:szCs w:val="22"/>
        </w:rPr>
        <w:t>IM</w:t>
      </w:r>
      <w:r w:rsidR="003B0F33">
        <w:rPr>
          <w:sz w:val="22"/>
          <w:szCs w:val="22"/>
          <w:lang w:val="id-ID"/>
        </w:rPr>
        <w:tab/>
        <w:t>:</w:t>
      </w:r>
      <w:r w:rsidR="003B0F33">
        <w:rPr>
          <w:sz w:val="22"/>
          <w:szCs w:val="22"/>
          <w:lang w:val="id-ID"/>
        </w:rPr>
        <w:tab/>
      </w:r>
      <w:r>
        <w:rPr>
          <w:sz w:val="22"/>
          <w:szCs w:val="22"/>
        </w:rPr>
        <w:t>1002015</w:t>
      </w:r>
      <w:r>
        <w:rPr>
          <w:sz w:val="22"/>
          <w:szCs w:val="22"/>
          <w:lang w:val="id-ID"/>
        </w:rPr>
        <w:t>057</w:t>
      </w:r>
    </w:p>
    <w:p w:rsidR="008C6498" w:rsidRPr="00B01907" w:rsidRDefault="008C6498" w:rsidP="008C6498">
      <w:pPr>
        <w:widowControl w:val="0"/>
        <w:tabs>
          <w:tab w:val="left" w:pos="0"/>
        </w:tabs>
        <w:autoSpaceDE w:val="0"/>
        <w:autoSpaceDN w:val="0"/>
        <w:adjustRightInd w:val="0"/>
        <w:rPr>
          <w:sz w:val="22"/>
          <w:szCs w:val="22"/>
          <w:lang w:val="id-ID"/>
        </w:rPr>
      </w:pPr>
    </w:p>
    <w:p w:rsidR="008C6498" w:rsidRPr="009C7B68" w:rsidRDefault="008C6498" w:rsidP="003B0F33">
      <w:pPr>
        <w:widowControl w:val="0"/>
        <w:tabs>
          <w:tab w:val="left" w:pos="1418"/>
          <w:tab w:val="left" w:pos="1701"/>
        </w:tabs>
        <w:autoSpaceDE w:val="0"/>
        <w:autoSpaceDN w:val="0"/>
        <w:adjustRightInd w:val="0"/>
        <w:rPr>
          <w:sz w:val="22"/>
          <w:szCs w:val="22"/>
        </w:rPr>
      </w:pPr>
      <w:r w:rsidRPr="00B01907">
        <w:rPr>
          <w:sz w:val="22"/>
          <w:szCs w:val="22"/>
          <w:lang w:val="id-ID"/>
        </w:rPr>
        <w:t xml:space="preserve">Program </w:t>
      </w:r>
      <w:r w:rsidR="003B0F33">
        <w:rPr>
          <w:sz w:val="22"/>
          <w:szCs w:val="22"/>
        </w:rPr>
        <w:t>Studi</w:t>
      </w:r>
      <w:r w:rsidR="003B0F33">
        <w:rPr>
          <w:sz w:val="22"/>
          <w:szCs w:val="22"/>
          <w:lang w:val="id-ID"/>
        </w:rPr>
        <w:tab/>
        <w:t>:</w:t>
      </w:r>
      <w:r w:rsidR="003B0F33">
        <w:rPr>
          <w:sz w:val="22"/>
          <w:szCs w:val="22"/>
          <w:lang w:val="id-ID"/>
        </w:rPr>
        <w:tab/>
      </w:r>
      <w:r>
        <w:rPr>
          <w:sz w:val="22"/>
          <w:szCs w:val="22"/>
          <w:lang w:val="id-ID"/>
        </w:rPr>
        <w:t xml:space="preserve">Ilmu </w:t>
      </w:r>
      <w:r w:rsidRPr="005C377A">
        <w:rPr>
          <w:sz w:val="22"/>
          <w:szCs w:val="22"/>
        </w:rPr>
        <w:t>Administrasi Negara</w:t>
      </w:r>
    </w:p>
    <w:p w:rsidR="008C6498" w:rsidRPr="00FC6AAB" w:rsidRDefault="008C6498" w:rsidP="008C6498">
      <w:pPr>
        <w:widowControl w:val="0"/>
        <w:tabs>
          <w:tab w:val="left" w:pos="993"/>
          <w:tab w:val="left" w:pos="1276"/>
        </w:tabs>
        <w:autoSpaceDE w:val="0"/>
        <w:autoSpaceDN w:val="0"/>
        <w:adjustRightInd w:val="0"/>
        <w:rPr>
          <w:sz w:val="22"/>
          <w:szCs w:val="22"/>
        </w:rPr>
      </w:pPr>
    </w:p>
    <w:p w:rsidR="008C6498" w:rsidRPr="00B01907" w:rsidRDefault="003B0F33" w:rsidP="003B0F33">
      <w:pPr>
        <w:widowControl w:val="0"/>
        <w:tabs>
          <w:tab w:val="left" w:pos="1418"/>
          <w:tab w:val="left" w:pos="1701"/>
        </w:tabs>
        <w:autoSpaceDE w:val="0"/>
        <w:autoSpaceDN w:val="0"/>
        <w:adjustRightInd w:val="0"/>
        <w:rPr>
          <w:sz w:val="22"/>
          <w:szCs w:val="22"/>
          <w:lang w:val="id-ID"/>
        </w:rPr>
      </w:pPr>
      <w:r>
        <w:rPr>
          <w:sz w:val="22"/>
          <w:szCs w:val="22"/>
          <w:lang w:val="id-ID"/>
        </w:rPr>
        <w:t>Fakultas</w:t>
      </w:r>
      <w:r>
        <w:rPr>
          <w:sz w:val="22"/>
          <w:szCs w:val="22"/>
          <w:lang w:val="id-ID"/>
        </w:rPr>
        <w:tab/>
        <w:t>:</w:t>
      </w:r>
      <w:r>
        <w:rPr>
          <w:sz w:val="22"/>
          <w:szCs w:val="22"/>
          <w:lang w:val="id-ID"/>
        </w:rPr>
        <w:tab/>
      </w:r>
      <w:r w:rsidR="008C6498" w:rsidRPr="0084692A">
        <w:rPr>
          <w:sz w:val="22"/>
          <w:szCs w:val="22"/>
          <w:lang w:val="id-ID"/>
        </w:rPr>
        <w:t>Ilmu Sosial dan Ilmu Politik Universitas Mulawarman</w:t>
      </w:r>
    </w:p>
    <w:p w:rsidR="008C6498" w:rsidRPr="00B01907" w:rsidRDefault="008C6498" w:rsidP="008C6498">
      <w:pPr>
        <w:widowControl w:val="0"/>
        <w:autoSpaceDE w:val="0"/>
        <w:autoSpaceDN w:val="0"/>
        <w:adjustRightInd w:val="0"/>
        <w:rPr>
          <w:sz w:val="22"/>
          <w:szCs w:val="22"/>
          <w:lang w:val="id-ID"/>
        </w:rPr>
      </w:pPr>
    </w:p>
    <w:p w:rsidR="008C6498" w:rsidRPr="00B01907" w:rsidRDefault="009A417E" w:rsidP="009A417E">
      <w:pPr>
        <w:widowControl w:val="0"/>
        <w:autoSpaceDE w:val="0"/>
        <w:autoSpaceDN w:val="0"/>
        <w:adjustRightInd w:val="0"/>
        <w:jc w:val="both"/>
        <w:rPr>
          <w:sz w:val="22"/>
          <w:szCs w:val="22"/>
          <w:lang w:val="id-ID"/>
        </w:rPr>
      </w:pPr>
      <w:r>
        <w:rPr>
          <w:sz w:val="22"/>
          <w:szCs w:val="22"/>
          <w:lang w:val="id-ID"/>
        </w:rPr>
        <w:t>T</w:t>
      </w:r>
      <w:r w:rsidR="008C6498" w:rsidRPr="00B01907">
        <w:rPr>
          <w:sz w:val="22"/>
          <w:szCs w:val="22"/>
          <w:lang w:val="id-ID"/>
        </w:rPr>
        <w:t xml:space="preserve">elah diperiksa dan disetujui untuk dionlinekan di eJournal </w:t>
      </w:r>
      <w:r w:rsidR="008C6498">
        <w:rPr>
          <w:sz w:val="22"/>
          <w:szCs w:val="22"/>
          <w:lang w:val="id-ID"/>
        </w:rPr>
        <w:t>Program S</w:t>
      </w:r>
      <w:r w:rsidR="008C6498">
        <w:rPr>
          <w:sz w:val="22"/>
          <w:szCs w:val="22"/>
        </w:rPr>
        <w:t xml:space="preserve">tudi </w:t>
      </w:r>
      <w:r>
        <w:rPr>
          <w:sz w:val="22"/>
          <w:szCs w:val="22"/>
          <w:lang w:val="id-ID"/>
        </w:rPr>
        <w:t xml:space="preserve">Ilmu </w:t>
      </w:r>
      <w:r w:rsidR="008C6498" w:rsidRPr="0036749E">
        <w:rPr>
          <w:sz w:val="22"/>
          <w:szCs w:val="22"/>
        </w:rPr>
        <w:t>Administrasi Negara</w:t>
      </w:r>
      <w:r w:rsidR="008C6498">
        <w:rPr>
          <w:sz w:val="22"/>
          <w:szCs w:val="22"/>
        </w:rPr>
        <w:t xml:space="preserve"> </w:t>
      </w:r>
      <w:r w:rsidR="008C6498">
        <w:rPr>
          <w:sz w:val="22"/>
          <w:szCs w:val="22"/>
          <w:lang w:val="id-ID"/>
        </w:rPr>
        <w:t>Fisip Unmul.</w:t>
      </w:r>
    </w:p>
    <w:p w:rsidR="008C6498" w:rsidRPr="00B01907" w:rsidRDefault="008C6498" w:rsidP="008C6498">
      <w:pPr>
        <w:widowControl w:val="0"/>
        <w:autoSpaceDE w:val="0"/>
        <w:autoSpaceDN w:val="0"/>
        <w:adjustRightInd w:val="0"/>
        <w:rPr>
          <w:b/>
          <w:sz w:val="22"/>
          <w:szCs w:val="22"/>
          <w:lang w:val="id-ID"/>
        </w:rPr>
      </w:pPr>
    </w:p>
    <w:p w:rsidR="008C6498" w:rsidRPr="00B01907" w:rsidRDefault="008C6498" w:rsidP="008C6498">
      <w:pPr>
        <w:widowControl w:val="0"/>
        <w:autoSpaceDE w:val="0"/>
        <w:autoSpaceDN w:val="0"/>
        <w:adjustRightInd w:val="0"/>
        <w:jc w:val="center"/>
        <w:rPr>
          <w:sz w:val="22"/>
          <w:szCs w:val="22"/>
          <w:lang w:val="id-ID"/>
        </w:rPr>
      </w:pPr>
    </w:p>
    <w:p w:rsidR="008C6498" w:rsidRPr="00B01907" w:rsidRDefault="008C6498" w:rsidP="008C6498">
      <w:pPr>
        <w:widowControl w:val="0"/>
        <w:tabs>
          <w:tab w:val="left" w:pos="0"/>
        </w:tabs>
        <w:autoSpaceDE w:val="0"/>
        <w:autoSpaceDN w:val="0"/>
        <w:adjustRightInd w:val="0"/>
        <w:jc w:val="center"/>
        <w:rPr>
          <w:b/>
          <w:sz w:val="22"/>
          <w:szCs w:val="22"/>
          <w:lang w:val="sv-SE"/>
        </w:rPr>
      </w:pPr>
      <w:r w:rsidRPr="00B01907">
        <w:rPr>
          <w:sz w:val="22"/>
          <w:szCs w:val="22"/>
          <w:lang w:val="id-ID"/>
        </w:rPr>
        <w:tab/>
      </w:r>
      <w:r w:rsidRPr="00B01907">
        <w:rPr>
          <w:sz w:val="22"/>
          <w:szCs w:val="22"/>
          <w:lang w:val="id-ID"/>
        </w:rPr>
        <w:tab/>
      </w:r>
      <w:bookmarkStart w:id="0" w:name="_GoBack"/>
      <w:bookmarkEnd w:id="0"/>
      <w:r>
        <w:rPr>
          <w:sz w:val="22"/>
          <w:szCs w:val="22"/>
        </w:rPr>
        <w:tab/>
      </w:r>
      <w:r>
        <w:rPr>
          <w:sz w:val="22"/>
          <w:szCs w:val="22"/>
        </w:rPr>
        <w:tab/>
      </w:r>
      <w:r>
        <w:rPr>
          <w:sz w:val="22"/>
          <w:szCs w:val="22"/>
        </w:rPr>
        <w:tab/>
      </w:r>
      <w:r>
        <w:rPr>
          <w:sz w:val="22"/>
          <w:szCs w:val="22"/>
        </w:rPr>
        <w:tab/>
      </w:r>
      <w:r>
        <w:rPr>
          <w:sz w:val="22"/>
          <w:szCs w:val="22"/>
        </w:rPr>
        <w:tab/>
      </w:r>
      <w:r w:rsidRPr="00B01907">
        <w:rPr>
          <w:sz w:val="22"/>
          <w:szCs w:val="22"/>
          <w:lang w:val="sv-SE"/>
        </w:rPr>
        <w:t>Samarinda,</w:t>
      </w:r>
      <w:r w:rsidR="00273022">
        <w:rPr>
          <w:sz w:val="22"/>
          <w:szCs w:val="22"/>
          <w:lang w:val="id-ID"/>
        </w:rPr>
        <w:t xml:space="preserve"> </w:t>
      </w:r>
      <w:r w:rsidR="007566BD">
        <w:rPr>
          <w:sz w:val="22"/>
          <w:szCs w:val="22"/>
          <w:lang w:val="id-ID"/>
        </w:rPr>
        <w:t>31</w:t>
      </w:r>
      <w:r w:rsidR="00893F30">
        <w:rPr>
          <w:sz w:val="22"/>
          <w:szCs w:val="22"/>
          <w:lang w:val="id-ID"/>
        </w:rPr>
        <w:t xml:space="preserve"> </w:t>
      </w:r>
      <w:r>
        <w:rPr>
          <w:sz w:val="22"/>
          <w:szCs w:val="22"/>
          <w:lang w:val="id-ID"/>
        </w:rPr>
        <w:t>Oktober</w:t>
      </w:r>
      <w:r>
        <w:rPr>
          <w:sz w:val="22"/>
          <w:szCs w:val="22"/>
          <w:lang w:val="sv-SE"/>
        </w:rPr>
        <w:t xml:space="preserve"> 2014</w:t>
      </w:r>
      <w:r w:rsidRPr="00B01907">
        <w:rPr>
          <w:b/>
          <w:sz w:val="22"/>
          <w:szCs w:val="22"/>
          <w:lang w:val="sv-SE"/>
        </w:rPr>
        <w:tab/>
      </w:r>
      <w:r w:rsidRPr="00B01907">
        <w:rPr>
          <w:b/>
          <w:sz w:val="22"/>
          <w:szCs w:val="22"/>
          <w:lang w:val="sv-SE"/>
        </w:rPr>
        <w:tab/>
      </w:r>
    </w:p>
    <w:p w:rsidR="008C6498" w:rsidRPr="00B01907" w:rsidRDefault="008C6498" w:rsidP="008C6498">
      <w:pPr>
        <w:widowControl w:val="0"/>
        <w:tabs>
          <w:tab w:val="left" w:pos="540"/>
          <w:tab w:val="left" w:pos="4536"/>
          <w:tab w:val="left" w:pos="5103"/>
        </w:tabs>
        <w:autoSpaceDE w:val="0"/>
        <w:autoSpaceDN w:val="0"/>
        <w:adjustRightInd w:val="0"/>
        <w:rPr>
          <w:b/>
          <w:sz w:val="22"/>
          <w:szCs w:val="22"/>
          <w:lang w:val="sv-SE"/>
        </w:rPr>
      </w:pPr>
      <w:r>
        <w:rPr>
          <w:sz w:val="22"/>
          <w:szCs w:val="22"/>
          <w:lang w:val="sv-SE"/>
        </w:rPr>
        <w:tab/>
        <w:t xml:space="preserve">     </w:t>
      </w:r>
      <w:r w:rsidRPr="00554F32">
        <w:rPr>
          <w:b/>
          <w:sz w:val="22"/>
          <w:szCs w:val="22"/>
          <w:lang w:val="sv-SE"/>
        </w:rPr>
        <w:t>P</w:t>
      </w:r>
      <w:r>
        <w:rPr>
          <w:b/>
          <w:sz w:val="22"/>
          <w:szCs w:val="22"/>
          <w:lang w:val="sv-SE"/>
        </w:rPr>
        <w:t>embimbing I</w:t>
      </w:r>
      <w:r w:rsidRPr="00B01907">
        <w:rPr>
          <w:b/>
          <w:sz w:val="22"/>
          <w:szCs w:val="22"/>
          <w:lang w:val="sv-SE"/>
        </w:rPr>
        <w:t xml:space="preserve">                              </w:t>
      </w:r>
      <w:r>
        <w:rPr>
          <w:b/>
          <w:sz w:val="22"/>
          <w:szCs w:val="22"/>
          <w:lang w:val="sv-SE"/>
        </w:rPr>
        <w:t xml:space="preserve">                    </w:t>
      </w:r>
      <w:r>
        <w:rPr>
          <w:b/>
          <w:sz w:val="22"/>
          <w:szCs w:val="22"/>
          <w:lang w:val="id-ID"/>
        </w:rPr>
        <w:tab/>
      </w:r>
      <w:r>
        <w:rPr>
          <w:b/>
          <w:sz w:val="22"/>
          <w:szCs w:val="22"/>
          <w:lang w:val="sv-SE"/>
        </w:rPr>
        <w:t>Pembimbing II</w:t>
      </w:r>
    </w:p>
    <w:p w:rsidR="008C6498" w:rsidRPr="00B01907" w:rsidRDefault="008C6498" w:rsidP="008C6498">
      <w:pPr>
        <w:widowControl w:val="0"/>
        <w:tabs>
          <w:tab w:val="left" w:pos="142"/>
          <w:tab w:val="left" w:pos="4536"/>
        </w:tabs>
        <w:autoSpaceDE w:val="0"/>
        <w:autoSpaceDN w:val="0"/>
        <w:adjustRightInd w:val="0"/>
        <w:rPr>
          <w:b/>
          <w:sz w:val="22"/>
          <w:szCs w:val="22"/>
          <w:lang w:val="sv-SE"/>
        </w:rPr>
      </w:pPr>
    </w:p>
    <w:p w:rsidR="008C6498" w:rsidRDefault="008C6498" w:rsidP="008C6498">
      <w:pPr>
        <w:widowControl w:val="0"/>
        <w:tabs>
          <w:tab w:val="left" w:pos="142"/>
          <w:tab w:val="left" w:pos="4536"/>
        </w:tabs>
        <w:autoSpaceDE w:val="0"/>
        <w:autoSpaceDN w:val="0"/>
        <w:adjustRightInd w:val="0"/>
        <w:ind w:hanging="360"/>
        <w:rPr>
          <w:b/>
          <w:sz w:val="22"/>
          <w:szCs w:val="22"/>
          <w:lang w:val="sv-SE"/>
        </w:rPr>
      </w:pPr>
    </w:p>
    <w:p w:rsidR="008C6498" w:rsidRDefault="008C6498" w:rsidP="008C6498">
      <w:pPr>
        <w:widowControl w:val="0"/>
        <w:tabs>
          <w:tab w:val="left" w:pos="142"/>
          <w:tab w:val="left" w:pos="4536"/>
        </w:tabs>
        <w:autoSpaceDE w:val="0"/>
        <w:autoSpaceDN w:val="0"/>
        <w:adjustRightInd w:val="0"/>
        <w:ind w:hanging="360"/>
        <w:rPr>
          <w:b/>
          <w:sz w:val="22"/>
          <w:szCs w:val="22"/>
          <w:lang w:val="sv-SE"/>
        </w:rPr>
      </w:pPr>
    </w:p>
    <w:p w:rsidR="008C6498" w:rsidRDefault="008C6498" w:rsidP="008C6498">
      <w:pPr>
        <w:widowControl w:val="0"/>
        <w:tabs>
          <w:tab w:val="left" w:pos="142"/>
          <w:tab w:val="left" w:pos="4536"/>
        </w:tabs>
        <w:autoSpaceDE w:val="0"/>
        <w:autoSpaceDN w:val="0"/>
        <w:adjustRightInd w:val="0"/>
        <w:ind w:hanging="360"/>
        <w:rPr>
          <w:b/>
          <w:sz w:val="22"/>
          <w:szCs w:val="22"/>
          <w:lang w:val="sv-SE"/>
        </w:rPr>
      </w:pPr>
    </w:p>
    <w:p w:rsidR="008C6498" w:rsidRPr="008C6498" w:rsidRDefault="008C6498" w:rsidP="008C6498">
      <w:pPr>
        <w:ind w:left="2340" w:hanging="2340"/>
        <w:jc w:val="both"/>
        <w:rPr>
          <w:b/>
          <w:lang w:val="id-ID"/>
        </w:rPr>
      </w:pPr>
      <w:r>
        <w:rPr>
          <w:b/>
          <w:sz w:val="22"/>
          <w:szCs w:val="22"/>
          <w:u w:val="single"/>
        </w:rPr>
        <w:t>Prof. Dr. H. Adam Idris, M.Si</w:t>
      </w:r>
      <w:r w:rsidRPr="00FE2F8E">
        <w:rPr>
          <w:sz w:val="22"/>
          <w:szCs w:val="22"/>
        </w:rPr>
        <w:tab/>
      </w:r>
      <w:r w:rsidRPr="00FE2F8E">
        <w:rPr>
          <w:sz w:val="22"/>
          <w:szCs w:val="22"/>
        </w:rPr>
        <w:tab/>
      </w:r>
      <w:r>
        <w:rPr>
          <w:sz w:val="22"/>
          <w:szCs w:val="22"/>
          <w:lang w:val="id-ID"/>
        </w:rPr>
        <w:tab/>
      </w:r>
      <w:r w:rsidRPr="000F5B8D">
        <w:rPr>
          <w:b/>
          <w:u w:val="single"/>
        </w:rPr>
        <w:t xml:space="preserve">Dr. Fajar Apriani, </w:t>
      </w:r>
      <w:proofErr w:type="gramStart"/>
      <w:r w:rsidRPr="000F5B8D">
        <w:rPr>
          <w:b/>
          <w:u w:val="single"/>
        </w:rPr>
        <w:t>S.Sos.,</w:t>
      </w:r>
      <w:proofErr w:type="gramEnd"/>
      <w:r w:rsidRPr="000F5B8D">
        <w:rPr>
          <w:b/>
          <w:u w:val="single"/>
        </w:rPr>
        <w:t xml:space="preserve"> M.Si</w:t>
      </w:r>
    </w:p>
    <w:p w:rsidR="008C6498" w:rsidRPr="00893F30" w:rsidRDefault="008C6498" w:rsidP="00273022">
      <w:pPr>
        <w:widowControl w:val="0"/>
        <w:tabs>
          <w:tab w:val="left" w:pos="4253"/>
        </w:tabs>
        <w:autoSpaceDE w:val="0"/>
        <w:autoSpaceDN w:val="0"/>
        <w:adjustRightInd w:val="0"/>
        <w:rPr>
          <w:b/>
          <w:sz w:val="22"/>
          <w:szCs w:val="22"/>
          <w:lang w:val="id-ID"/>
        </w:rPr>
      </w:pPr>
      <w:r w:rsidRPr="000967D6">
        <w:rPr>
          <w:b/>
          <w:sz w:val="22"/>
          <w:szCs w:val="22"/>
          <w:lang w:val="sv-SE"/>
        </w:rPr>
        <w:t>NIP.</w:t>
      </w:r>
      <w:r>
        <w:rPr>
          <w:b/>
          <w:sz w:val="22"/>
          <w:szCs w:val="22"/>
          <w:lang w:val="sv-SE"/>
        </w:rPr>
        <w:t xml:space="preserve"> 19600114 198803 1 003</w:t>
      </w:r>
      <w:r w:rsidR="00273022">
        <w:rPr>
          <w:b/>
          <w:sz w:val="22"/>
          <w:szCs w:val="22"/>
          <w:lang w:val="id-ID"/>
        </w:rPr>
        <w:tab/>
        <w:t xml:space="preserve"> </w:t>
      </w:r>
      <w:r>
        <w:rPr>
          <w:b/>
        </w:rPr>
        <w:t>NIP.19830414 200501 2 003</w:t>
      </w:r>
    </w:p>
    <w:p w:rsidR="008C6498" w:rsidRPr="00B01907" w:rsidRDefault="008C6498" w:rsidP="00893F30">
      <w:pPr>
        <w:widowControl w:val="0"/>
        <w:pBdr>
          <w:bottom w:val="single" w:sz="6" w:space="0" w:color="auto"/>
        </w:pBdr>
        <w:tabs>
          <w:tab w:val="left" w:pos="142"/>
          <w:tab w:val="left" w:pos="4536"/>
        </w:tabs>
        <w:autoSpaceDE w:val="0"/>
        <w:autoSpaceDN w:val="0"/>
        <w:adjustRightInd w:val="0"/>
        <w:rPr>
          <w:bCs/>
          <w:sz w:val="22"/>
          <w:szCs w:val="22"/>
          <w:lang w:val="sv-SE"/>
        </w:rPr>
      </w:pPr>
    </w:p>
    <w:p w:rsidR="008C6498" w:rsidRPr="00B01907" w:rsidRDefault="008C6498" w:rsidP="008C6498">
      <w:pPr>
        <w:widowControl w:val="0"/>
        <w:tabs>
          <w:tab w:val="left" w:pos="142"/>
          <w:tab w:val="left" w:pos="4536"/>
        </w:tabs>
        <w:autoSpaceDE w:val="0"/>
        <w:autoSpaceDN w:val="0"/>
        <w:adjustRightInd w:val="0"/>
        <w:jc w:val="right"/>
        <w:rPr>
          <w:bCs/>
          <w:i/>
          <w:iCs/>
          <w:sz w:val="18"/>
          <w:szCs w:val="18"/>
          <w:lang w:val="fi-FI"/>
        </w:rPr>
      </w:pPr>
      <w:r w:rsidRPr="00B01907">
        <w:rPr>
          <w:bCs/>
          <w:i/>
          <w:iCs/>
          <w:sz w:val="18"/>
          <w:szCs w:val="18"/>
          <w:lang w:val="fi-FI"/>
        </w:rPr>
        <w:t>Bagian di bawah ini</w:t>
      </w:r>
    </w:p>
    <w:p w:rsidR="008C6498" w:rsidRPr="00B01907" w:rsidRDefault="008C6498" w:rsidP="008C6498">
      <w:pPr>
        <w:widowControl w:val="0"/>
        <w:tabs>
          <w:tab w:val="left" w:pos="142"/>
          <w:tab w:val="left" w:pos="4536"/>
        </w:tabs>
        <w:autoSpaceDE w:val="0"/>
        <w:autoSpaceDN w:val="0"/>
        <w:adjustRightInd w:val="0"/>
        <w:jc w:val="right"/>
        <w:rPr>
          <w:b/>
          <w:sz w:val="22"/>
          <w:szCs w:val="22"/>
          <w:lang w:val="fi-FI"/>
        </w:rPr>
      </w:pPr>
      <w:r w:rsidRPr="00B01907">
        <w:rPr>
          <w:b/>
          <w:sz w:val="22"/>
          <w:szCs w:val="22"/>
          <w:lang w:val="fi-FI"/>
        </w:rPr>
        <w:t xml:space="preserve">DIISI OLEH </w:t>
      </w:r>
      <w:r>
        <w:rPr>
          <w:b/>
          <w:sz w:val="22"/>
          <w:szCs w:val="22"/>
          <w:lang w:val="fi-FI"/>
        </w:rPr>
        <w:t>PROGRAM STUDI</w:t>
      </w:r>
    </w:p>
    <w:p w:rsidR="008C6498" w:rsidRPr="0066730D" w:rsidRDefault="008C6498" w:rsidP="008C6498">
      <w:pPr>
        <w:widowControl w:val="0"/>
        <w:tabs>
          <w:tab w:val="left" w:pos="142"/>
          <w:tab w:val="left" w:pos="4536"/>
        </w:tabs>
        <w:autoSpaceDE w:val="0"/>
        <w:autoSpaceDN w:val="0"/>
        <w:adjustRightInd w:val="0"/>
        <w:rPr>
          <w:rFonts w:ascii="Calibri" w:hAnsi="Calibri"/>
          <w:sz w:val="22"/>
          <w:szCs w:val="22"/>
          <w:lang w:val="sv-SE"/>
        </w:rPr>
      </w:pPr>
      <w:r>
        <w:rPr>
          <w:lang w:val="sv-SE"/>
        </w:rPr>
        <w:br/>
      </w:r>
      <w:r w:rsidRPr="00B01907">
        <w:rPr>
          <w:lang w:val="sv-SE"/>
        </w:rPr>
        <w:t>Identitas terbitan untuk artikel di atas</w:t>
      </w:r>
      <w:r w:rsidRPr="00B01907">
        <w:rPr>
          <w:lang w:val="sv-SE"/>
        </w:rPr>
        <w:br/>
      </w:r>
    </w:p>
    <w:tbl>
      <w:tblPr>
        <w:tblW w:w="8388" w:type="dxa"/>
        <w:tblLook w:val="01E0"/>
      </w:tblPr>
      <w:tblGrid>
        <w:gridCol w:w="1728"/>
        <w:gridCol w:w="296"/>
        <w:gridCol w:w="3304"/>
        <w:gridCol w:w="3060"/>
      </w:tblGrid>
      <w:tr w:rsidR="008C6498" w:rsidRPr="00AF494F" w:rsidTr="003B0F33">
        <w:tc>
          <w:tcPr>
            <w:tcW w:w="1728" w:type="dxa"/>
            <w:tcBorders>
              <w:top w:val="single" w:sz="4" w:space="0" w:color="auto"/>
              <w:left w:val="single" w:sz="4" w:space="0" w:color="auto"/>
            </w:tcBorders>
          </w:tcPr>
          <w:p w:rsidR="008C6498" w:rsidRPr="00AF494F" w:rsidRDefault="008C6498" w:rsidP="003B0F33">
            <w:pPr>
              <w:widowControl w:val="0"/>
              <w:tabs>
                <w:tab w:val="left" w:pos="142"/>
                <w:tab w:val="left" w:pos="4536"/>
              </w:tabs>
              <w:autoSpaceDE w:val="0"/>
              <w:autoSpaceDN w:val="0"/>
              <w:adjustRightInd w:val="0"/>
              <w:ind w:right="-114"/>
              <w:rPr>
                <w:b/>
                <w:lang w:val="sv-SE"/>
              </w:rPr>
            </w:pPr>
            <w:r w:rsidRPr="00AF494F">
              <w:rPr>
                <w:b/>
                <w:sz w:val="22"/>
                <w:szCs w:val="22"/>
                <w:lang w:val="sv-SE"/>
              </w:rPr>
              <w:t xml:space="preserve">Nama Terbitan            </w:t>
            </w:r>
          </w:p>
        </w:tc>
        <w:tc>
          <w:tcPr>
            <w:tcW w:w="296" w:type="dxa"/>
            <w:tcBorders>
              <w:top w:val="single" w:sz="4" w:space="0" w:color="auto"/>
            </w:tcBorders>
          </w:tcPr>
          <w:p w:rsidR="008C6498" w:rsidRPr="00AF494F" w:rsidRDefault="008C6498" w:rsidP="003B0F33">
            <w:pPr>
              <w:widowControl w:val="0"/>
              <w:tabs>
                <w:tab w:val="left" w:pos="142"/>
                <w:tab w:val="left" w:pos="4536"/>
              </w:tabs>
              <w:autoSpaceDE w:val="0"/>
              <w:autoSpaceDN w:val="0"/>
              <w:adjustRightInd w:val="0"/>
              <w:rPr>
                <w:b/>
                <w:lang w:val="sv-SE"/>
              </w:rPr>
            </w:pPr>
            <w:r w:rsidRPr="00AF494F">
              <w:rPr>
                <w:b/>
                <w:sz w:val="22"/>
                <w:szCs w:val="22"/>
                <w:lang w:val="sv-SE"/>
              </w:rPr>
              <w:t>:</w:t>
            </w:r>
          </w:p>
        </w:tc>
        <w:tc>
          <w:tcPr>
            <w:tcW w:w="3304" w:type="dxa"/>
            <w:tcBorders>
              <w:top w:val="single" w:sz="4" w:space="0" w:color="auto"/>
              <w:right w:val="single" w:sz="4" w:space="0" w:color="auto"/>
            </w:tcBorders>
          </w:tcPr>
          <w:p w:rsidR="008C6498" w:rsidRPr="00AF494F" w:rsidRDefault="008C6498" w:rsidP="003B0F33">
            <w:pPr>
              <w:widowControl w:val="0"/>
              <w:tabs>
                <w:tab w:val="left" w:pos="142"/>
                <w:tab w:val="left" w:pos="4536"/>
              </w:tabs>
              <w:autoSpaceDE w:val="0"/>
              <w:autoSpaceDN w:val="0"/>
              <w:adjustRightInd w:val="0"/>
              <w:rPr>
                <w:b/>
                <w:lang w:val="sv-SE"/>
              </w:rPr>
            </w:pPr>
            <w:r w:rsidRPr="00AF494F">
              <w:rPr>
                <w:b/>
                <w:sz w:val="22"/>
                <w:szCs w:val="22"/>
                <w:lang w:val="sv-SE"/>
              </w:rPr>
              <w:t xml:space="preserve">eJournal </w:t>
            </w:r>
            <w:r>
              <w:rPr>
                <w:b/>
                <w:sz w:val="22"/>
                <w:szCs w:val="22"/>
                <w:lang w:val="sv-SE"/>
              </w:rPr>
              <w:t>Administrasi Negara</w:t>
            </w:r>
            <w:r w:rsidRPr="00AF494F">
              <w:rPr>
                <w:b/>
                <w:sz w:val="22"/>
                <w:szCs w:val="22"/>
                <w:lang w:val="sv-SE"/>
              </w:rPr>
              <w:br/>
            </w:r>
          </w:p>
        </w:tc>
        <w:tc>
          <w:tcPr>
            <w:tcW w:w="3060" w:type="dxa"/>
            <w:tcBorders>
              <w:top w:val="single" w:sz="4" w:space="0" w:color="auto"/>
              <w:left w:val="single" w:sz="4" w:space="0" w:color="auto"/>
              <w:right w:val="single" w:sz="4" w:space="0" w:color="auto"/>
            </w:tcBorders>
          </w:tcPr>
          <w:p w:rsidR="008C6498" w:rsidRPr="00AF494F" w:rsidRDefault="008C6498" w:rsidP="00FD0140">
            <w:pPr>
              <w:widowControl w:val="0"/>
              <w:tabs>
                <w:tab w:val="left" w:pos="142"/>
                <w:tab w:val="left" w:pos="4536"/>
              </w:tabs>
              <w:autoSpaceDE w:val="0"/>
              <w:autoSpaceDN w:val="0"/>
              <w:adjustRightInd w:val="0"/>
              <w:rPr>
                <w:b/>
                <w:lang w:val="sv-SE"/>
              </w:rPr>
            </w:pPr>
            <w:r w:rsidRPr="00AF494F">
              <w:rPr>
                <w:b/>
                <w:sz w:val="22"/>
                <w:szCs w:val="22"/>
                <w:lang w:val="fi-FI"/>
              </w:rPr>
              <w:t>KETUA PROGRAM STUDI ADMINISTRASI NEGARA</w:t>
            </w:r>
          </w:p>
        </w:tc>
      </w:tr>
      <w:tr w:rsidR="008C6498" w:rsidRPr="00AF494F" w:rsidTr="003B0F33">
        <w:trPr>
          <w:trHeight w:val="440"/>
        </w:trPr>
        <w:tc>
          <w:tcPr>
            <w:tcW w:w="1728" w:type="dxa"/>
            <w:tcBorders>
              <w:left w:val="single" w:sz="4" w:space="0" w:color="auto"/>
            </w:tcBorders>
          </w:tcPr>
          <w:p w:rsidR="008C6498" w:rsidRPr="00AF494F" w:rsidRDefault="008C6498" w:rsidP="003B0F33">
            <w:pPr>
              <w:widowControl w:val="0"/>
              <w:tabs>
                <w:tab w:val="left" w:pos="142"/>
                <w:tab w:val="left" w:pos="4536"/>
              </w:tabs>
              <w:autoSpaceDE w:val="0"/>
              <w:autoSpaceDN w:val="0"/>
              <w:adjustRightInd w:val="0"/>
              <w:rPr>
                <w:b/>
                <w:lang w:val="sv-SE"/>
              </w:rPr>
            </w:pPr>
            <w:r w:rsidRPr="00AF494F">
              <w:rPr>
                <w:b/>
                <w:sz w:val="22"/>
                <w:szCs w:val="22"/>
                <w:lang w:val="sv-SE"/>
              </w:rPr>
              <w:t xml:space="preserve">Volume         </w:t>
            </w:r>
          </w:p>
        </w:tc>
        <w:tc>
          <w:tcPr>
            <w:tcW w:w="296" w:type="dxa"/>
          </w:tcPr>
          <w:p w:rsidR="008C6498" w:rsidRPr="00AF494F" w:rsidRDefault="008C6498" w:rsidP="003B0F33">
            <w:pPr>
              <w:widowControl w:val="0"/>
              <w:tabs>
                <w:tab w:val="left" w:pos="142"/>
                <w:tab w:val="left" w:pos="4536"/>
              </w:tabs>
              <w:autoSpaceDE w:val="0"/>
              <w:autoSpaceDN w:val="0"/>
              <w:adjustRightInd w:val="0"/>
              <w:rPr>
                <w:b/>
                <w:lang w:val="sv-SE"/>
              </w:rPr>
            </w:pPr>
            <w:r w:rsidRPr="00AF494F">
              <w:rPr>
                <w:b/>
                <w:sz w:val="22"/>
                <w:szCs w:val="22"/>
                <w:lang w:val="sv-SE"/>
              </w:rPr>
              <w:t>:</w:t>
            </w:r>
          </w:p>
        </w:tc>
        <w:tc>
          <w:tcPr>
            <w:tcW w:w="3304" w:type="dxa"/>
            <w:tcBorders>
              <w:right w:val="single" w:sz="4" w:space="0" w:color="auto"/>
            </w:tcBorders>
          </w:tcPr>
          <w:p w:rsidR="008C6498" w:rsidRPr="008C6498" w:rsidRDefault="00FD0140" w:rsidP="003B0F33">
            <w:pPr>
              <w:widowControl w:val="0"/>
              <w:tabs>
                <w:tab w:val="left" w:pos="142"/>
                <w:tab w:val="left" w:pos="4536"/>
              </w:tabs>
              <w:autoSpaceDE w:val="0"/>
              <w:autoSpaceDN w:val="0"/>
              <w:adjustRightInd w:val="0"/>
              <w:rPr>
                <w:b/>
                <w:lang w:val="id-ID"/>
              </w:rPr>
            </w:pPr>
            <w:r>
              <w:rPr>
                <w:b/>
                <w:lang w:val="id-ID"/>
              </w:rPr>
              <w:t>5</w:t>
            </w:r>
          </w:p>
        </w:tc>
        <w:tc>
          <w:tcPr>
            <w:tcW w:w="3060" w:type="dxa"/>
            <w:tcBorders>
              <w:left w:val="single" w:sz="4" w:space="0" w:color="auto"/>
              <w:right w:val="single" w:sz="4" w:space="0" w:color="auto"/>
            </w:tcBorders>
          </w:tcPr>
          <w:p w:rsidR="008C6498" w:rsidRPr="00AF494F" w:rsidRDefault="008C6498" w:rsidP="00FD0140">
            <w:pPr>
              <w:widowControl w:val="0"/>
              <w:tabs>
                <w:tab w:val="left" w:pos="142"/>
                <w:tab w:val="left" w:pos="4536"/>
              </w:tabs>
              <w:autoSpaceDE w:val="0"/>
              <w:autoSpaceDN w:val="0"/>
              <w:adjustRightInd w:val="0"/>
              <w:rPr>
                <w:b/>
                <w:lang w:val="fi-FI"/>
              </w:rPr>
            </w:pPr>
          </w:p>
        </w:tc>
      </w:tr>
      <w:tr w:rsidR="008C6498" w:rsidRPr="00AF494F" w:rsidTr="003B0F33">
        <w:trPr>
          <w:trHeight w:val="434"/>
        </w:trPr>
        <w:tc>
          <w:tcPr>
            <w:tcW w:w="1728" w:type="dxa"/>
            <w:tcBorders>
              <w:left w:val="single" w:sz="4" w:space="0" w:color="auto"/>
            </w:tcBorders>
          </w:tcPr>
          <w:p w:rsidR="008C6498" w:rsidRPr="00AF494F" w:rsidRDefault="008C6498" w:rsidP="003B0F33">
            <w:pPr>
              <w:widowControl w:val="0"/>
              <w:tabs>
                <w:tab w:val="left" w:pos="142"/>
                <w:tab w:val="left" w:pos="4536"/>
              </w:tabs>
              <w:autoSpaceDE w:val="0"/>
              <w:autoSpaceDN w:val="0"/>
              <w:adjustRightInd w:val="0"/>
              <w:rPr>
                <w:b/>
                <w:lang w:val="fi-FI"/>
              </w:rPr>
            </w:pPr>
            <w:r w:rsidRPr="00AF494F">
              <w:rPr>
                <w:b/>
                <w:sz w:val="22"/>
                <w:szCs w:val="22"/>
                <w:lang w:val="fi-FI"/>
              </w:rPr>
              <w:t>Nomor</w:t>
            </w:r>
          </w:p>
        </w:tc>
        <w:tc>
          <w:tcPr>
            <w:tcW w:w="296" w:type="dxa"/>
          </w:tcPr>
          <w:p w:rsidR="008C6498" w:rsidRPr="00AF494F" w:rsidRDefault="008C6498" w:rsidP="003B0F33">
            <w:pPr>
              <w:widowControl w:val="0"/>
              <w:tabs>
                <w:tab w:val="left" w:pos="142"/>
                <w:tab w:val="left" w:pos="4536"/>
              </w:tabs>
              <w:autoSpaceDE w:val="0"/>
              <w:autoSpaceDN w:val="0"/>
              <w:adjustRightInd w:val="0"/>
              <w:rPr>
                <w:b/>
                <w:lang w:val="fi-FI"/>
              </w:rPr>
            </w:pPr>
            <w:r w:rsidRPr="00AF494F">
              <w:rPr>
                <w:b/>
                <w:sz w:val="22"/>
                <w:szCs w:val="22"/>
                <w:lang w:val="fi-FI"/>
              </w:rPr>
              <w:t>:</w:t>
            </w:r>
          </w:p>
        </w:tc>
        <w:tc>
          <w:tcPr>
            <w:tcW w:w="3304" w:type="dxa"/>
            <w:tcBorders>
              <w:right w:val="single" w:sz="4" w:space="0" w:color="auto"/>
            </w:tcBorders>
          </w:tcPr>
          <w:p w:rsidR="008C6498" w:rsidRPr="00FD0140" w:rsidRDefault="00FD0140" w:rsidP="003B0F33">
            <w:pPr>
              <w:widowControl w:val="0"/>
              <w:tabs>
                <w:tab w:val="left" w:pos="142"/>
                <w:tab w:val="left" w:pos="4536"/>
              </w:tabs>
              <w:autoSpaceDE w:val="0"/>
              <w:autoSpaceDN w:val="0"/>
              <w:adjustRightInd w:val="0"/>
              <w:rPr>
                <w:b/>
                <w:lang w:val="id-ID"/>
              </w:rPr>
            </w:pPr>
            <w:r>
              <w:rPr>
                <w:b/>
                <w:lang w:val="id-ID"/>
              </w:rPr>
              <w:t>3</w:t>
            </w:r>
          </w:p>
        </w:tc>
        <w:tc>
          <w:tcPr>
            <w:tcW w:w="3060" w:type="dxa"/>
            <w:tcBorders>
              <w:left w:val="single" w:sz="4" w:space="0" w:color="auto"/>
              <w:right w:val="single" w:sz="4" w:space="0" w:color="auto"/>
            </w:tcBorders>
          </w:tcPr>
          <w:p w:rsidR="008C6498" w:rsidRPr="00AF494F" w:rsidRDefault="008C6498" w:rsidP="00FD0140">
            <w:pPr>
              <w:widowControl w:val="0"/>
              <w:tabs>
                <w:tab w:val="left" w:pos="142"/>
                <w:tab w:val="left" w:pos="4536"/>
              </w:tabs>
              <w:autoSpaceDE w:val="0"/>
              <w:autoSpaceDN w:val="0"/>
              <w:adjustRightInd w:val="0"/>
              <w:rPr>
                <w:b/>
                <w:lang w:val="fi-FI"/>
              </w:rPr>
            </w:pPr>
          </w:p>
          <w:p w:rsidR="008C6498" w:rsidRPr="00AF494F" w:rsidRDefault="008C6498" w:rsidP="00FD0140">
            <w:pPr>
              <w:widowControl w:val="0"/>
              <w:tabs>
                <w:tab w:val="left" w:pos="142"/>
                <w:tab w:val="left" w:pos="4536"/>
              </w:tabs>
              <w:autoSpaceDE w:val="0"/>
              <w:autoSpaceDN w:val="0"/>
              <w:adjustRightInd w:val="0"/>
              <w:rPr>
                <w:b/>
                <w:lang w:val="fi-FI"/>
              </w:rPr>
            </w:pPr>
          </w:p>
        </w:tc>
      </w:tr>
      <w:tr w:rsidR="008C6498" w:rsidRPr="00AF494F" w:rsidTr="003B0F33">
        <w:tc>
          <w:tcPr>
            <w:tcW w:w="1728" w:type="dxa"/>
            <w:tcBorders>
              <w:left w:val="single" w:sz="4" w:space="0" w:color="auto"/>
            </w:tcBorders>
          </w:tcPr>
          <w:p w:rsidR="008C6498" w:rsidRPr="00AF494F" w:rsidRDefault="008C6498" w:rsidP="003B0F33">
            <w:pPr>
              <w:widowControl w:val="0"/>
              <w:tabs>
                <w:tab w:val="left" w:pos="142"/>
                <w:tab w:val="left" w:pos="4536"/>
              </w:tabs>
              <w:autoSpaceDE w:val="0"/>
              <w:autoSpaceDN w:val="0"/>
              <w:adjustRightInd w:val="0"/>
              <w:rPr>
                <w:b/>
                <w:lang w:val="fi-FI"/>
              </w:rPr>
            </w:pPr>
            <w:r w:rsidRPr="00AF494F">
              <w:rPr>
                <w:b/>
                <w:sz w:val="22"/>
                <w:szCs w:val="22"/>
                <w:lang w:val="fi-FI"/>
              </w:rPr>
              <w:t>Tahun</w:t>
            </w:r>
          </w:p>
        </w:tc>
        <w:tc>
          <w:tcPr>
            <w:tcW w:w="296" w:type="dxa"/>
          </w:tcPr>
          <w:p w:rsidR="008C6498" w:rsidRPr="00AF494F" w:rsidRDefault="008C6498" w:rsidP="003B0F33">
            <w:pPr>
              <w:widowControl w:val="0"/>
              <w:tabs>
                <w:tab w:val="left" w:pos="142"/>
                <w:tab w:val="left" w:pos="4536"/>
              </w:tabs>
              <w:autoSpaceDE w:val="0"/>
              <w:autoSpaceDN w:val="0"/>
              <w:adjustRightInd w:val="0"/>
              <w:rPr>
                <w:b/>
                <w:lang w:val="fi-FI"/>
              </w:rPr>
            </w:pPr>
            <w:r w:rsidRPr="00AF494F">
              <w:rPr>
                <w:b/>
                <w:sz w:val="22"/>
                <w:szCs w:val="22"/>
                <w:lang w:val="fi-FI"/>
              </w:rPr>
              <w:t>:</w:t>
            </w:r>
          </w:p>
        </w:tc>
        <w:tc>
          <w:tcPr>
            <w:tcW w:w="3304" w:type="dxa"/>
            <w:tcBorders>
              <w:right w:val="single" w:sz="4" w:space="0" w:color="auto"/>
            </w:tcBorders>
          </w:tcPr>
          <w:p w:rsidR="008C6498" w:rsidRPr="00AF494F" w:rsidRDefault="008C6498" w:rsidP="003B0F33">
            <w:pPr>
              <w:widowControl w:val="0"/>
              <w:tabs>
                <w:tab w:val="left" w:pos="142"/>
                <w:tab w:val="left" w:pos="4536"/>
              </w:tabs>
              <w:autoSpaceDE w:val="0"/>
              <w:autoSpaceDN w:val="0"/>
              <w:adjustRightInd w:val="0"/>
              <w:rPr>
                <w:b/>
                <w:lang w:val="fi-FI"/>
              </w:rPr>
            </w:pPr>
            <w:r>
              <w:rPr>
                <w:b/>
                <w:lang w:val="fi-FI"/>
              </w:rPr>
              <w:t>2014</w:t>
            </w:r>
          </w:p>
        </w:tc>
        <w:tc>
          <w:tcPr>
            <w:tcW w:w="3060" w:type="dxa"/>
            <w:tcBorders>
              <w:left w:val="single" w:sz="4" w:space="0" w:color="auto"/>
              <w:right w:val="single" w:sz="4" w:space="0" w:color="auto"/>
            </w:tcBorders>
          </w:tcPr>
          <w:p w:rsidR="008C6498" w:rsidRPr="00AF494F" w:rsidRDefault="008C6498" w:rsidP="00FD0140">
            <w:pPr>
              <w:widowControl w:val="0"/>
              <w:tabs>
                <w:tab w:val="left" w:pos="142"/>
                <w:tab w:val="left" w:pos="4536"/>
              </w:tabs>
              <w:autoSpaceDE w:val="0"/>
              <w:autoSpaceDN w:val="0"/>
              <w:adjustRightInd w:val="0"/>
              <w:rPr>
                <w:b/>
                <w:u w:val="single"/>
                <w:lang w:val="fi-FI"/>
              </w:rPr>
            </w:pPr>
            <w:r w:rsidRPr="00AF494F">
              <w:rPr>
                <w:b/>
                <w:sz w:val="22"/>
                <w:szCs w:val="22"/>
                <w:lang w:val="fi-FI"/>
              </w:rPr>
              <w:br/>
            </w:r>
            <w:r w:rsidRPr="00AF494F">
              <w:rPr>
                <w:b/>
                <w:sz w:val="22"/>
                <w:szCs w:val="22"/>
                <w:u w:val="single"/>
                <w:lang w:val="fi-FI"/>
              </w:rPr>
              <w:t>Drs. M.Z. Arifin, M.Si</w:t>
            </w:r>
          </w:p>
        </w:tc>
      </w:tr>
      <w:tr w:rsidR="008C6498" w:rsidRPr="00AF494F" w:rsidTr="003B0F33">
        <w:tc>
          <w:tcPr>
            <w:tcW w:w="1728" w:type="dxa"/>
            <w:tcBorders>
              <w:left w:val="single" w:sz="4" w:space="0" w:color="auto"/>
              <w:bottom w:val="single" w:sz="4" w:space="0" w:color="auto"/>
            </w:tcBorders>
          </w:tcPr>
          <w:p w:rsidR="008C6498" w:rsidRPr="00AF494F" w:rsidRDefault="008C6498" w:rsidP="003B0F33">
            <w:pPr>
              <w:widowControl w:val="0"/>
              <w:tabs>
                <w:tab w:val="left" w:pos="142"/>
                <w:tab w:val="left" w:pos="4536"/>
              </w:tabs>
              <w:autoSpaceDE w:val="0"/>
              <w:autoSpaceDN w:val="0"/>
              <w:adjustRightInd w:val="0"/>
              <w:rPr>
                <w:b/>
                <w:lang w:val="fi-FI"/>
              </w:rPr>
            </w:pPr>
            <w:r w:rsidRPr="00AF494F">
              <w:rPr>
                <w:b/>
                <w:sz w:val="22"/>
                <w:szCs w:val="22"/>
                <w:lang w:val="fi-FI"/>
              </w:rPr>
              <w:t>Halaman</w:t>
            </w:r>
          </w:p>
        </w:tc>
        <w:tc>
          <w:tcPr>
            <w:tcW w:w="296" w:type="dxa"/>
            <w:tcBorders>
              <w:bottom w:val="single" w:sz="4" w:space="0" w:color="auto"/>
            </w:tcBorders>
          </w:tcPr>
          <w:p w:rsidR="008C6498" w:rsidRPr="00AF494F" w:rsidRDefault="008C6498" w:rsidP="003B0F33">
            <w:pPr>
              <w:widowControl w:val="0"/>
              <w:tabs>
                <w:tab w:val="left" w:pos="142"/>
                <w:tab w:val="left" w:pos="4536"/>
              </w:tabs>
              <w:autoSpaceDE w:val="0"/>
              <w:autoSpaceDN w:val="0"/>
              <w:adjustRightInd w:val="0"/>
              <w:rPr>
                <w:b/>
                <w:lang w:val="fi-FI"/>
              </w:rPr>
            </w:pPr>
            <w:r w:rsidRPr="00AF494F">
              <w:rPr>
                <w:b/>
                <w:sz w:val="22"/>
                <w:szCs w:val="22"/>
                <w:lang w:val="fi-FI"/>
              </w:rPr>
              <w:t>:</w:t>
            </w:r>
          </w:p>
        </w:tc>
        <w:tc>
          <w:tcPr>
            <w:tcW w:w="3304" w:type="dxa"/>
            <w:tcBorders>
              <w:bottom w:val="single" w:sz="4" w:space="0" w:color="auto"/>
              <w:right w:val="single" w:sz="4" w:space="0" w:color="auto"/>
            </w:tcBorders>
          </w:tcPr>
          <w:p w:rsidR="008C6498" w:rsidRPr="00FD0140" w:rsidRDefault="00FD0140" w:rsidP="003B0F33">
            <w:pPr>
              <w:widowControl w:val="0"/>
              <w:tabs>
                <w:tab w:val="left" w:pos="142"/>
                <w:tab w:val="left" w:pos="4536"/>
              </w:tabs>
              <w:autoSpaceDE w:val="0"/>
              <w:autoSpaceDN w:val="0"/>
              <w:adjustRightInd w:val="0"/>
              <w:rPr>
                <w:b/>
                <w:lang w:val="id-ID"/>
              </w:rPr>
            </w:pPr>
            <w:r>
              <w:rPr>
                <w:b/>
                <w:lang w:val="id-ID"/>
              </w:rPr>
              <w:t>1694-1707 (Ganjil)</w:t>
            </w:r>
          </w:p>
        </w:tc>
        <w:tc>
          <w:tcPr>
            <w:tcW w:w="3060" w:type="dxa"/>
            <w:tcBorders>
              <w:left w:val="single" w:sz="4" w:space="0" w:color="auto"/>
              <w:bottom w:val="single" w:sz="4" w:space="0" w:color="auto"/>
              <w:right w:val="single" w:sz="4" w:space="0" w:color="auto"/>
            </w:tcBorders>
          </w:tcPr>
          <w:p w:rsidR="008C6498" w:rsidRPr="00AF494F" w:rsidRDefault="008C6498" w:rsidP="00FD0140">
            <w:pPr>
              <w:widowControl w:val="0"/>
              <w:tabs>
                <w:tab w:val="left" w:pos="142"/>
                <w:tab w:val="left" w:pos="4536"/>
              </w:tabs>
              <w:autoSpaceDE w:val="0"/>
              <w:autoSpaceDN w:val="0"/>
              <w:adjustRightInd w:val="0"/>
              <w:rPr>
                <w:b/>
                <w:lang w:val="fi-FI"/>
              </w:rPr>
            </w:pPr>
            <w:r w:rsidRPr="00AF494F">
              <w:rPr>
                <w:b/>
                <w:sz w:val="22"/>
                <w:szCs w:val="22"/>
                <w:lang w:val="fi-FI"/>
              </w:rPr>
              <w:t>NIP. 19570606 198203 1 0</w:t>
            </w:r>
            <w:r>
              <w:rPr>
                <w:b/>
                <w:sz w:val="22"/>
                <w:szCs w:val="22"/>
                <w:lang w:val="fi-FI"/>
              </w:rPr>
              <w:t>25</w:t>
            </w:r>
          </w:p>
        </w:tc>
      </w:tr>
    </w:tbl>
    <w:p w:rsidR="008C6498" w:rsidRPr="00D00471" w:rsidRDefault="008C6498" w:rsidP="008C6498">
      <w:pPr>
        <w:rPr>
          <w:lang w:val="id-ID"/>
        </w:rPr>
        <w:sectPr w:rsidR="008C6498" w:rsidRPr="00D00471" w:rsidSect="00E6756D">
          <w:type w:val="evenPage"/>
          <w:pgSz w:w="10206" w:h="14175" w:code="34"/>
          <w:pgMar w:top="629" w:right="1134" w:bottom="629" w:left="1332" w:header="851" w:footer="794" w:gutter="0"/>
          <w:pgNumType w:start="1"/>
          <w:cols w:space="720"/>
          <w:titlePg/>
          <w:docGrid w:linePitch="360"/>
        </w:sectPr>
      </w:pPr>
    </w:p>
    <w:tbl>
      <w:tblPr>
        <w:tblW w:w="0" w:type="auto"/>
        <w:tblBorders>
          <w:insideH w:val="single" w:sz="4" w:space="0" w:color="auto"/>
        </w:tblBorders>
        <w:tblLayout w:type="fixed"/>
        <w:tblLook w:val="01E0"/>
      </w:tblPr>
      <w:tblGrid>
        <w:gridCol w:w="7799"/>
      </w:tblGrid>
      <w:tr w:rsidR="008C6498" w:rsidRPr="00436F5B" w:rsidTr="003B0F33">
        <w:tc>
          <w:tcPr>
            <w:tcW w:w="7799" w:type="dxa"/>
          </w:tcPr>
          <w:p w:rsidR="008C6498" w:rsidRPr="000D0AAB" w:rsidRDefault="00FD0140" w:rsidP="003B0F33">
            <w:pPr>
              <w:rPr>
                <w:sz w:val="20"/>
                <w:szCs w:val="20"/>
              </w:rPr>
            </w:pPr>
            <w:r w:rsidRPr="00FD0140">
              <w:rPr>
                <w:rFonts w:ascii="Arial" w:hAnsi="Arial" w:cs="Arial"/>
                <w:sz w:val="20"/>
                <w:szCs w:val="16"/>
              </w:rPr>
              <w:lastRenderedPageBreak/>
              <w:t xml:space="preserve">eJournal  Administrasi Negara, </w:t>
            </w:r>
            <w:r>
              <w:rPr>
                <w:rFonts w:ascii="Arial" w:hAnsi="Arial" w:cs="Arial"/>
                <w:sz w:val="20"/>
                <w:szCs w:val="16"/>
                <w:lang w:val="id-ID"/>
              </w:rPr>
              <w:t xml:space="preserve">5 (3) </w:t>
            </w:r>
            <w:r w:rsidRPr="00FD0140">
              <w:rPr>
                <w:rFonts w:ascii="Arial" w:hAnsi="Arial" w:cs="Arial"/>
                <w:sz w:val="20"/>
                <w:szCs w:val="16"/>
              </w:rPr>
              <w:t xml:space="preserve">2014 </w:t>
            </w:r>
            <w:r>
              <w:rPr>
                <w:rFonts w:ascii="Arial" w:hAnsi="Arial" w:cs="Arial"/>
                <w:sz w:val="20"/>
                <w:szCs w:val="16"/>
                <w:lang w:val="id-ID"/>
              </w:rPr>
              <w:t>: 1694-1707</w:t>
            </w:r>
            <w:r w:rsidRPr="00FD0140">
              <w:rPr>
                <w:rFonts w:ascii="Arial" w:hAnsi="Arial" w:cs="Arial"/>
                <w:sz w:val="20"/>
                <w:szCs w:val="16"/>
              </w:rPr>
              <w:br/>
              <w:t xml:space="preserve">ISSN 0000-0000, ejournal.an.fisip-unmul.org </w:t>
            </w:r>
            <w:r w:rsidRPr="00FD0140">
              <w:rPr>
                <w:rFonts w:ascii="Arial" w:hAnsi="Arial" w:cs="Arial"/>
                <w:sz w:val="20"/>
                <w:szCs w:val="16"/>
              </w:rPr>
              <w:br/>
              <w:t>© Copyright  2014</w:t>
            </w:r>
          </w:p>
        </w:tc>
      </w:tr>
    </w:tbl>
    <w:p w:rsidR="008C6498" w:rsidRPr="00436F5B" w:rsidRDefault="008C6498" w:rsidP="008C6498">
      <w:pPr>
        <w:pStyle w:val="FootnoteText"/>
        <w:jc w:val="both"/>
        <w:rPr>
          <w:sz w:val="23"/>
          <w:szCs w:val="23"/>
        </w:rPr>
      </w:pP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p>
    <w:p w:rsidR="008C6498" w:rsidRDefault="008C6498" w:rsidP="008C6498">
      <w:pPr>
        <w:jc w:val="center"/>
        <w:rPr>
          <w:b/>
          <w:bCs/>
          <w:sz w:val="28"/>
          <w:szCs w:val="28"/>
        </w:rPr>
      </w:pPr>
      <w:r>
        <w:rPr>
          <w:b/>
          <w:bCs/>
          <w:sz w:val="28"/>
          <w:szCs w:val="28"/>
        </w:rPr>
        <w:t>SIKAP MASYARAKAT TERHADAP KEBIJAKAN PENGELOLAAN SAMPAH DI KOTA SAMARINDA</w:t>
      </w:r>
    </w:p>
    <w:p w:rsidR="008C6498" w:rsidRDefault="008C6498" w:rsidP="008C6498">
      <w:pPr>
        <w:jc w:val="center"/>
        <w:rPr>
          <w:b/>
          <w:bCs/>
          <w:sz w:val="28"/>
          <w:szCs w:val="28"/>
        </w:rPr>
      </w:pPr>
      <w:r>
        <w:rPr>
          <w:b/>
          <w:bCs/>
          <w:sz w:val="28"/>
          <w:szCs w:val="28"/>
        </w:rPr>
        <w:t>(Studi Kasus Masyarakat Kelurahan Bandara</w:t>
      </w:r>
    </w:p>
    <w:p w:rsidR="008C6498" w:rsidRDefault="008C6498" w:rsidP="008C6498">
      <w:pPr>
        <w:jc w:val="center"/>
        <w:rPr>
          <w:b/>
          <w:bCs/>
          <w:sz w:val="28"/>
          <w:szCs w:val="28"/>
        </w:rPr>
      </w:pPr>
      <w:r>
        <w:rPr>
          <w:b/>
          <w:bCs/>
          <w:sz w:val="28"/>
          <w:szCs w:val="28"/>
        </w:rPr>
        <w:t>Kecamatan Sungai Pinang</w:t>
      </w:r>
    </w:p>
    <w:p w:rsidR="008C6498" w:rsidRPr="008C6498" w:rsidRDefault="008C6498" w:rsidP="008C6498">
      <w:pPr>
        <w:jc w:val="center"/>
        <w:rPr>
          <w:b/>
          <w:bCs/>
          <w:sz w:val="28"/>
          <w:szCs w:val="28"/>
          <w:lang w:val="id-ID"/>
        </w:rPr>
      </w:pPr>
      <w:r>
        <w:rPr>
          <w:b/>
          <w:bCs/>
          <w:sz w:val="28"/>
          <w:szCs w:val="28"/>
        </w:rPr>
        <w:t>Kota Samarinda)</w:t>
      </w:r>
    </w:p>
    <w:p w:rsidR="008C6498" w:rsidRPr="00436F5B" w:rsidRDefault="008C6498" w:rsidP="008C6498">
      <w:pPr>
        <w:jc w:val="center"/>
        <w:rPr>
          <w:b/>
          <w:sz w:val="23"/>
          <w:szCs w:val="23"/>
        </w:rPr>
      </w:pPr>
    </w:p>
    <w:p w:rsidR="008C6498" w:rsidRPr="000959D3" w:rsidRDefault="008C6498" w:rsidP="008C6498">
      <w:pPr>
        <w:jc w:val="center"/>
        <w:rPr>
          <w:b/>
        </w:rPr>
      </w:pPr>
      <w:r>
        <w:rPr>
          <w:b/>
          <w:lang w:val="id-ID"/>
        </w:rPr>
        <w:t>Denny Nazaria Rifani</w:t>
      </w:r>
      <w:r w:rsidR="000F5C8F" w:rsidRPr="000F5C8F">
        <w:rPr>
          <w:b/>
          <w:vertAlign w:val="superscript"/>
          <w:lang w:val="id-ID"/>
        </w:rPr>
        <w:t>1</w:t>
      </w:r>
    </w:p>
    <w:p w:rsidR="008C6498" w:rsidRPr="00436F5B" w:rsidRDefault="008C6498" w:rsidP="008C6498">
      <w:pPr>
        <w:jc w:val="center"/>
        <w:rPr>
          <w:b/>
          <w:sz w:val="23"/>
          <w:szCs w:val="23"/>
        </w:rPr>
      </w:pPr>
    </w:p>
    <w:p w:rsidR="008C6498" w:rsidRDefault="008C6498" w:rsidP="008C6498">
      <w:pPr>
        <w:jc w:val="center"/>
        <w:rPr>
          <w:b/>
          <w:i/>
          <w:lang w:val="id-ID"/>
        </w:rPr>
      </w:pPr>
      <w:r w:rsidRPr="00554F32">
        <w:rPr>
          <w:b/>
          <w:i/>
        </w:rPr>
        <w:t>Abstrak</w:t>
      </w:r>
    </w:p>
    <w:p w:rsidR="00FD0140" w:rsidRPr="00FD0140" w:rsidRDefault="00FD0140" w:rsidP="008C6498">
      <w:pPr>
        <w:jc w:val="center"/>
        <w:rPr>
          <w:b/>
          <w:i/>
          <w:lang w:val="id-ID"/>
        </w:rPr>
      </w:pPr>
    </w:p>
    <w:p w:rsidR="008C6498" w:rsidRPr="009A417E" w:rsidRDefault="008C6498" w:rsidP="000F5C8F">
      <w:pPr>
        <w:ind w:firstLine="567"/>
        <w:jc w:val="both"/>
        <w:rPr>
          <w:i/>
          <w:sz w:val="23"/>
          <w:szCs w:val="23"/>
        </w:rPr>
      </w:pPr>
      <w:r w:rsidRPr="009A417E">
        <w:rPr>
          <w:b/>
          <w:i/>
          <w:sz w:val="23"/>
          <w:szCs w:val="23"/>
        </w:rPr>
        <w:t xml:space="preserve">Denny Nazaria Rifani, </w:t>
      </w:r>
      <w:r w:rsidRPr="009A417E">
        <w:rPr>
          <w:i/>
          <w:sz w:val="23"/>
          <w:szCs w:val="23"/>
        </w:rPr>
        <w:t>Sikap Masyarakat terhadap Kebijakan Pengelolaan Sampah di Kota Samarinda (Studi Kasus Masyarakat Kelurahan Bandara Kecamatan Sungai Pinang Kota Samarinda). Bimbingan Bapak Prof. Dr. H. Adam Idris, M.Si selaku dosen pembimbing I dan Ibu Dr. Fajar Apriani, S.Sos, M.Si selaku dosen pembimbing II.</w:t>
      </w:r>
    </w:p>
    <w:p w:rsidR="008C6498" w:rsidRPr="009A417E" w:rsidRDefault="008C6498" w:rsidP="000F5C8F">
      <w:pPr>
        <w:ind w:firstLine="567"/>
        <w:jc w:val="both"/>
        <w:rPr>
          <w:i/>
          <w:sz w:val="23"/>
          <w:szCs w:val="23"/>
        </w:rPr>
      </w:pPr>
      <w:r w:rsidRPr="009A417E">
        <w:rPr>
          <w:i/>
          <w:sz w:val="23"/>
          <w:szCs w:val="23"/>
        </w:rPr>
        <w:t>Tujuan dari penelitian ini adalah untuk mendeskripsikan dan menganalisis sikap masyarakat Kelurahan Bandara Kecamatan Sungai Pinang Kota Samarinda terhadap kebijakan pengelolaan sampah di Kota Samarinda.</w:t>
      </w:r>
    </w:p>
    <w:p w:rsidR="008C6498" w:rsidRPr="009A417E" w:rsidRDefault="008C6498" w:rsidP="000F5C8F">
      <w:pPr>
        <w:ind w:firstLine="567"/>
        <w:jc w:val="both"/>
        <w:rPr>
          <w:i/>
          <w:sz w:val="23"/>
          <w:szCs w:val="23"/>
        </w:rPr>
      </w:pPr>
      <w:r w:rsidRPr="009A417E">
        <w:rPr>
          <w:i/>
          <w:sz w:val="23"/>
          <w:szCs w:val="23"/>
        </w:rPr>
        <w:t>Metode penelitian ini termasuk penelitian deskriptif kuantitatif. Penelitian deskriptif mempelajari masalah-masalah dalam masyarakat, serta tata cara yang berlaku dalam masyarakat serta situasi-situasi, termasuk tentang hubungan, kegiatan, sikap, pandangan, serta proses yang sedang berlangsung dan pengaruh dari suatu fenomena.  Populasi dalam penelitian ini adalah masyarakat Kelurahan Bandara Kecamattan Sungai Pinang Kota Samarinda. Peneliti juga menggunakan teknik Stratified Sampling, untuk memperkecil jumlah dari populasi. Dari perhitungan besaran sampel, jumlah sampel yang di dapat yaitu 96 orang.</w:t>
      </w:r>
    </w:p>
    <w:p w:rsidR="008C6498" w:rsidRPr="009A417E" w:rsidRDefault="008C6498" w:rsidP="000F5C8F">
      <w:pPr>
        <w:ind w:firstLine="567"/>
        <w:jc w:val="both"/>
        <w:rPr>
          <w:i/>
          <w:sz w:val="23"/>
          <w:szCs w:val="23"/>
        </w:rPr>
      </w:pPr>
      <w:r w:rsidRPr="009A417E">
        <w:rPr>
          <w:i/>
          <w:sz w:val="23"/>
          <w:szCs w:val="23"/>
        </w:rPr>
        <w:t xml:space="preserve">Kesimpulan berdasarkan analisis data, dilihat dari indikator kognitif </w:t>
      </w:r>
      <w:r w:rsidRPr="009A417E">
        <w:rPr>
          <w:i/>
          <w:sz w:val="23"/>
          <w:szCs w:val="23"/>
        </w:rPr>
        <w:br/>
        <w:t>(perseptual) diketahui bahwa masyarakat Kelurahan Bandara mengetahui secara umum kebijakan pengelolaan sampah. Dilihat dari indikator afektif (emosional) diketahui bahwa masyarakat merasa terganggu dengan keadaan dan pencemaran bau disekitar TPS (Tempat Penanmpungan Sementara). Dilihat dari indikator konatif (perilaku) diketah</w:t>
      </w:r>
      <w:r w:rsidR="007311F2">
        <w:rPr>
          <w:i/>
          <w:sz w:val="23"/>
          <w:szCs w:val="23"/>
        </w:rPr>
        <w:t>ui bahwa masyarakat berperilaku</w:t>
      </w:r>
      <w:r w:rsidR="007311F2">
        <w:rPr>
          <w:i/>
          <w:sz w:val="23"/>
          <w:szCs w:val="23"/>
          <w:lang w:val="id-ID"/>
        </w:rPr>
        <w:t xml:space="preserve"> </w:t>
      </w:r>
      <w:r w:rsidRPr="009A417E">
        <w:rPr>
          <w:i/>
          <w:sz w:val="23"/>
          <w:szCs w:val="23"/>
        </w:rPr>
        <w:t>baik dalam menjalankan kebijakan pengelolaan sampah.</w:t>
      </w:r>
    </w:p>
    <w:p w:rsidR="008C6498" w:rsidRDefault="008C6498" w:rsidP="008C6498">
      <w:pPr>
        <w:jc w:val="both"/>
      </w:pPr>
    </w:p>
    <w:p w:rsidR="008C6498" w:rsidRPr="008C6498" w:rsidRDefault="008C6498" w:rsidP="008C6498">
      <w:pPr>
        <w:jc w:val="both"/>
        <w:rPr>
          <w:b/>
          <w:lang w:val="id-ID"/>
        </w:rPr>
      </w:pPr>
      <w:r w:rsidRPr="003C401B">
        <w:rPr>
          <w:b/>
        </w:rPr>
        <w:t xml:space="preserve">Kata Kunci: </w:t>
      </w:r>
      <w:r w:rsidRPr="009A417E">
        <w:rPr>
          <w:i/>
        </w:rPr>
        <w:t>Sikap Masyarakat, Kebijakan dan Peng</w:t>
      </w:r>
      <w:r w:rsidRPr="009A417E">
        <w:rPr>
          <w:i/>
          <w:lang w:val="id-ID"/>
        </w:rPr>
        <w:t>e</w:t>
      </w:r>
      <w:r w:rsidRPr="009A417E">
        <w:rPr>
          <w:i/>
        </w:rPr>
        <w:t>lolaan Sampah</w:t>
      </w:r>
    </w:p>
    <w:p w:rsidR="005B7390" w:rsidRDefault="005B7390" w:rsidP="005B7390">
      <w:pPr>
        <w:jc w:val="both"/>
        <w:rPr>
          <w:b/>
          <w:sz w:val="23"/>
          <w:szCs w:val="23"/>
          <w:lang w:val="id-ID"/>
        </w:rPr>
      </w:pPr>
    </w:p>
    <w:p w:rsidR="005B7390" w:rsidRDefault="008C6498" w:rsidP="005B7390">
      <w:pPr>
        <w:jc w:val="both"/>
        <w:rPr>
          <w:b/>
          <w:sz w:val="23"/>
          <w:szCs w:val="23"/>
          <w:lang w:val="id-ID"/>
        </w:rPr>
      </w:pPr>
      <w:r>
        <w:rPr>
          <w:b/>
          <w:sz w:val="23"/>
          <w:szCs w:val="23"/>
        </w:rPr>
        <w:t>PENDAHULUAN</w:t>
      </w:r>
    </w:p>
    <w:p w:rsidR="008C6498" w:rsidRPr="005B7390" w:rsidRDefault="008C6498" w:rsidP="005B7390">
      <w:pPr>
        <w:jc w:val="both"/>
        <w:rPr>
          <w:b/>
          <w:sz w:val="23"/>
          <w:szCs w:val="23"/>
        </w:rPr>
      </w:pPr>
      <w:r w:rsidRPr="00436F5B">
        <w:rPr>
          <w:b/>
          <w:i/>
          <w:sz w:val="23"/>
          <w:szCs w:val="23"/>
          <w:lang w:val="id-ID"/>
        </w:rPr>
        <w:t>Latar Belakang</w:t>
      </w:r>
    </w:p>
    <w:p w:rsidR="008C6498" w:rsidRPr="000F5C8F" w:rsidRDefault="008C6498" w:rsidP="005B7390">
      <w:pPr>
        <w:pStyle w:val="ListParagraph"/>
        <w:spacing w:after="0" w:line="240" w:lineRule="auto"/>
        <w:ind w:left="0" w:firstLine="567"/>
        <w:jc w:val="both"/>
        <w:rPr>
          <w:rFonts w:ascii="Times New Roman" w:hAnsi="Times New Roman"/>
          <w:sz w:val="23"/>
          <w:szCs w:val="23"/>
        </w:rPr>
      </w:pPr>
      <w:r w:rsidRPr="000F5C8F">
        <w:rPr>
          <w:rFonts w:ascii="Times New Roman" w:hAnsi="Times New Roman"/>
          <w:sz w:val="23"/>
          <w:szCs w:val="23"/>
          <w:lang w:val="en-US"/>
        </w:rPr>
        <w:t xml:space="preserve">Permasalahan pada </w:t>
      </w:r>
      <w:r w:rsidR="000F5C8F" w:rsidRPr="000F5C8F">
        <w:rPr>
          <w:rFonts w:ascii="Times New Roman" w:hAnsi="Times New Roman"/>
          <w:sz w:val="23"/>
          <w:szCs w:val="23"/>
        </w:rPr>
        <w:t xml:space="preserve">Kelurahan Bandara Kecamatan Sungai Pinang Kota Samarinda adalah masih kurangnya kesadaran masyarakat yang terkait karena </w:t>
      </w:r>
      <w:r w:rsidR="000F5C8F" w:rsidRPr="000F5C8F">
        <w:rPr>
          <w:rFonts w:ascii="Times New Roman" w:hAnsi="Times New Roman"/>
          <w:sz w:val="23"/>
          <w:szCs w:val="23"/>
        </w:rPr>
        <w:lastRenderedPageBreak/>
        <w:t>masih adanya masyarakat yang membuang sampah tidak pada jam yang telah ditentukan, membuang sampah tidak pada tempatnya, yaitu diluar TPS (Tempat Penampungan Sementara) dan masih banyaknya pemulung yang mengeruk/mengais sampah di TPS, melainkan di TPST (Tempat Pengolahan Sampah Terpadu)/TPA (Tempat Pemrosesan Akhir). Dari sebagian contoh inilah yang menjadi penyebab dan masalah  sampah yang ada di Kota Samarinda pada saat ini. Hal tersebut dikarenakan rendahnya sikap masyarakat terhadap pengelolaan sampah.</w:t>
      </w:r>
    </w:p>
    <w:p w:rsidR="000F5C8F" w:rsidRDefault="000F5C8F" w:rsidP="000F5C8F">
      <w:pPr>
        <w:ind w:firstLine="567"/>
        <w:jc w:val="both"/>
        <w:rPr>
          <w:sz w:val="23"/>
          <w:szCs w:val="23"/>
          <w:lang w:val="id-ID"/>
        </w:rPr>
      </w:pPr>
      <w:r w:rsidRPr="000F5C8F">
        <w:rPr>
          <w:sz w:val="23"/>
          <w:szCs w:val="23"/>
        </w:rPr>
        <w:t>Untuk itu peneliti mengambil judul “Sikap Masyarakat terhadap Kebijakan Pengelolaan Sampah di Kota Samarinda (Studi Kasus Masyarakat Kelurahan Bandara Kecamatan Sungai Pinang Kota Samarinda)”.</w:t>
      </w:r>
    </w:p>
    <w:p w:rsidR="00FD0140" w:rsidRPr="00FD0140" w:rsidRDefault="00FD0140" w:rsidP="000F5C8F">
      <w:pPr>
        <w:ind w:firstLine="567"/>
        <w:jc w:val="both"/>
        <w:rPr>
          <w:b/>
          <w:sz w:val="23"/>
          <w:szCs w:val="23"/>
          <w:lang w:val="id-ID"/>
        </w:rPr>
      </w:pPr>
    </w:p>
    <w:p w:rsidR="008C6498" w:rsidRPr="000F5C8F" w:rsidRDefault="008C6498" w:rsidP="008C6498">
      <w:pPr>
        <w:contextualSpacing/>
        <w:jc w:val="both"/>
        <w:rPr>
          <w:b/>
          <w:i/>
          <w:sz w:val="23"/>
          <w:szCs w:val="23"/>
        </w:rPr>
      </w:pPr>
      <w:r w:rsidRPr="000F5C8F">
        <w:rPr>
          <w:b/>
          <w:i/>
          <w:sz w:val="23"/>
          <w:szCs w:val="23"/>
        </w:rPr>
        <w:t>Rumusan Masalah</w:t>
      </w:r>
    </w:p>
    <w:p w:rsidR="000F5C8F" w:rsidRDefault="000F5C8F" w:rsidP="000F5C8F">
      <w:pPr>
        <w:ind w:firstLine="567"/>
        <w:jc w:val="both"/>
        <w:rPr>
          <w:sz w:val="23"/>
          <w:szCs w:val="23"/>
          <w:lang w:val="id-ID"/>
        </w:rPr>
      </w:pPr>
      <w:r w:rsidRPr="000F5C8F">
        <w:rPr>
          <w:sz w:val="23"/>
          <w:szCs w:val="23"/>
        </w:rPr>
        <w:t>Bagaimanakah sikap masyarakat Kelurahan Bandara Kecamatan Sungai Pinang Kota Samarinda terhadap kebijakan pengelolaan sampah di Kota Samarinda?</w:t>
      </w:r>
    </w:p>
    <w:p w:rsidR="00FD0140" w:rsidRPr="00FD0140" w:rsidRDefault="00FD0140" w:rsidP="000F5C8F">
      <w:pPr>
        <w:ind w:firstLine="567"/>
        <w:jc w:val="both"/>
        <w:rPr>
          <w:b/>
          <w:i/>
          <w:sz w:val="23"/>
          <w:szCs w:val="23"/>
          <w:lang w:val="id-ID"/>
        </w:rPr>
      </w:pPr>
    </w:p>
    <w:p w:rsidR="008C6498" w:rsidRPr="000F5C8F" w:rsidRDefault="008C6498" w:rsidP="008C6498">
      <w:pPr>
        <w:jc w:val="both"/>
        <w:rPr>
          <w:b/>
          <w:i/>
          <w:sz w:val="23"/>
          <w:szCs w:val="23"/>
        </w:rPr>
      </w:pPr>
      <w:r w:rsidRPr="000F5C8F">
        <w:rPr>
          <w:b/>
          <w:i/>
          <w:sz w:val="23"/>
          <w:szCs w:val="23"/>
        </w:rPr>
        <w:t>Tujuan Penelitian</w:t>
      </w:r>
    </w:p>
    <w:p w:rsidR="000F5C8F" w:rsidRDefault="000F5C8F" w:rsidP="000F5C8F">
      <w:pPr>
        <w:ind w:firstLine="567"/>
        <w:jc w:val="both"/>
        <w:rPr>
          <w:sz w:val="23"/>
          <w:szCs w:val="23"/>
          <w:lang w:val="id-ID"/>
        </w:rPr>
      </w:pPr>
      <w:r w:rsidRPr="000F5C8F">
        <w:rPr>
          <w:sz w:val="23"/>
          <w:szCs w:val="23"/>
          <w:lang w:val="id-ID"/>
        </w:rPr>
        <w:t>U</w:t>
      </w:r>
      <w:r w:rsidRPr="000F5C8F">
        <w:rPr>
          <w:sz w:val="23"/>
          <w:szCs w:val="23"/>
        </w:rPr>
        <w:t>ntuk mendeskripsikan dan menganalisis sikap masyarakat Kelurahan Bandara Kecamatan Sungai Pinang Kota Samarinda terhadap kebijakan pengelolaan sampah di Kota Samarinda.</w:t>
      </w:r>
    </w:p>
    <w:p w:rsidR="00FD0140" w:rsidRPr="00FD0140" w:rsidRDefault="00FD0140" w:rsidP="000F5C8F">
      <w:pPr>
        <w:ind w:firstLine="567"/>
        <w:jc w:val="both"/>
        <w:rPr>
          <w:b/>
          <w:i/>
          <w:sz w:val="23"/>
          <w:szCs w:val="23"/>
          <w:lang w:val="id-ID"/>
        </w:rPr>
      </w:pPr>
    </w:p>
    <w:p w:rsidR="008C6498" w:rsidRPr="000F5C8F" w:rsidRDefault="008C6498" w:rsidP="008C6498">
      <w:pPr>
        <w:jc w:val="both"/>
        <w:rPr>
          <w:b/>
          <w:i/>
          <w:sz w:val="23"/>
          <w:szCs w:val="23"/>
        </w:rPr>
      </w:pPr>
      <w:r w:rsidRPr="000F5C8F">
        <w:rPr>
          <w:b/>
          <w:i/>
          <w:sz w:val="23"/>
          <w:szCs w:val="23"/>
        </w:rPr>
        <w:t>Kegunaan Penelitian</w:t>
      </w:r>
    </w:p>
    <w:p w:rsidR="008C6498" w:rsidRPr="000F5C8F" w:rsidRDefault="008C6498" w:rsidP="008C6498">
      <w:pPr>
        <w:pStyle w:val="ListParagraph"/>
        <w:numPr>
          <w:ilvl w:val="0"/>
          <w:numId w:val="3"/>
        </w:numPr>
        <w:spacing w:after="0" w:line="240" w:lineRule="auto"/>
        <w:ind w:left="350"/>
        <w:jc w:val="both"/>
        <w:rPr>
          <w:rFonts w:ascii="Times New Roman" w:hAnsi="Times New Roman"/>
          <w:sz w:val="23"/>
          <w:szCs w:val="23"/>
        </w:rPr>
      </w:pPr>
      <w:r w:rsidRPr="000F5C8F">
        <w:rPr>
          <w:rFonts w:ascii="Times New Roman" w:hAnsi="Times New Roman"/>
          <w:sz w:val="23"/>
          <w:szCs w:val="23"/>
        </w:rPr>
        <w:t>Secara teoritis</w:t>
      </w:r>
      <w:r w:rsidR="000F5C8F" w:rsidRPr="000F5C8F">
        <w:rPr>
          <w:rFonts w:ascii="Times New Roman" w:hAnsi="Times New Roman"/>
          <w:sz w:val="23"/>
          <w:szCs w:val="23"/>
        </w:rPr>
        <w:t>,</w:t>
      </w:r>
      <w:r w:rsidRPr="000F5C8F">
        <w:rPr>
          <w:rFonts w:ascii="Times New Roman" w:hAnsi="Times New Roman"/>
          <w:sz w:val="23"/>
          <w:szCs w:val="23"/>
        </w:rPr>
        <w:t xml:space="preserve"> </w:t>
      </w:r>
      <w:r w:rsidR="000F5C8F" w:rsidRPr="000F5C8F">
        <w:rPr>
          <w:rFonts w:ascii="Times New Roman" w:hAnsi="Times New Roman"/>
          <w:sz w:val="23"/>
          <w:szCs w:val="23"/>
        </w:rPr>
        <w:t>hasil penelitian ini diharapkan dapat memberikan sumbangan bagi pengembangan ilmu administrasi negara terutama kajian partisipasi masyarakat dalam pengelolaan sampah.</w:t>
      </w:r>
      <w:r w:rsidRPr="000F5C8F">
        <w:rPr>
          <w:rFonts w:ascii="Times New Roman" w:hAnsi="Times New Roman"/>
          <w:sz w:val="23"/>
          <w:szCs w:val="23"/>
          <w:lang w:val="en-US"/>
        </w:rPr>
        <w:t>Secara praktis penelitian ini diharapkan dapat memberikan sumbangan pemikiran bagi pemerintah daerah setempat dalam upaya meningkatkan partisipasi politik masyarakat.</w:t>
      </w:r>
    </w:p>
    <w:p w:rsidR="000F5C8F" w:rsidRPr="000F5C8F" w:rsidRDefault="000F5C8F" w:rsidP="008C6498">
      <w:pPr>
        <w:pStyle w:val="ListParagraph"/>
        <w:numPr>
          <w:ilvl w:val="0"/>
          <w:numId w:val="3"/>
        </w:numPr>
        <w:spacing w:after="0" w:line="240" w:lineRule="auto"/>
        <w:ind w:left="350"/>
        <w:jc w:val="both"/>
        <w:rPr>
          <w:rFonts w:ascii="Times New Roman" w:hAnsi="Times New Roman"/>
          <w:sz w:val="23"/>
          <w:szCs w:val="23"/>
        </w:rPr>
      </w:pPr>
      <w:r w:rsidRPr="000F5C8F">
        <w:rPr>
          <w:rFonts w:ascii="Times New Roman" w:hAnsi="Times New Roman"/>
          <w:sz w:val="23"/>
          <w:szCs w:val="23"/>
        </w:rPr>
        <w:t>Secara praktis:</w:t>
      </w:r>
    </w:p>
    <w:p w:rsidR="000F5C8F" w:rsidRPr="000F5C8F" w:rsidRDefault="000F5C8F" w:rsidP="000F5C8F">
      <w:pPr>
        <w:pStyle w:val="ListParagraph"/>
        <w:numPr>
          <w:ilvl w:val="0"/>
          <w:numId w:val="10"/>
        </w:numPr>
        <w:spacing w:after="0" w:line="240" w:lineRule="auto"/>
        <w:ind w:left="709"/>
        <w:jc w:val="both"/>
        <w:rPr>
          <w:rFonts w:ascii="Times New Roman" w:hAnsi="Times New Roman"/>
          <w:sz w:val="23"/>
          <w:szCs w:val="23"/>
        </w:rPr>
      </w:pPr>
      <w:r w:rsidRPr="000F5C8F">
        <w:rPr>
          <w:rFonts w:ascii="Times New Roman" w:hAnsi="Times New Roman"/>
          <w:sz w:val="23"/>
          <w:szCs w:val="23"/>
        </w:rPr>
        <w:t>Hasil penelitian ini diharapkan dapat memberikan sumbangan pemikiran dalam meningkatkan sikap masyarakat terhadap pengelolaan sampah secara lebih baik dalam rangka mendukung implementasi kebijakan pemerintah</w:t>
      </w:r>
    </w:p>
    <w:p w:rsidR="000F5C8F" w:rsidRPr="000F5C8F" w:rsidRDefault="000F5C8F" w:rsidP="000F5C8F">
      <w:pPr>
        <w:pStyle w:val="ListParagraph"/>
        <w:numPr>
          <w:ilvl w:val="0"/>
          <w:numId w:val="10"/>
        </w:numPr>
        <w:spacing w:after="0" w:line="240" w:lineRule="auto"/>
        <w:ind w:left="709"/>
        <w:jc w:val="both"/>
        <w:rPr>
          <w:rFonts w:ascii="Times New Roman" w:hAnsi="Times New Roman"/>
          <w:sz w:val="23"/>
          <w:szCs w:val="23"/>
        </w:rPr>
      </w:pPr>
      <w:r w:rsidRPr="000F5C8F">
        <w:rPr>
          <w:rFonts w:ascii="Times New Roman" w:hAnsi="Times New Roman"/>
          <w:sz w:val="23"/>
          <w:szCs w:val="23"/>
        </w:rPr>
        <w:t>Hasil penelitian ini diharapkan dapat berguna bagi aparatur pemerintah Kelurahan Bandara Kecamatan Sungai Pinang Kota Samarinda dalam melibatkan partisipasi masyarakat terhadap kebijakan pengelolaan sampah di lingkungan tersebut secara lebih baik.</w:t>
      </w:r>
    </w:p>
    <w:p w:rsidR="000F5C8F" w:rsidRPr="00621846" w:rsidRDefault="000F5C8F" w:rsidP="00621846">
      <w:pPr>
        <w:pStyle w:val="ListParagraph"/>
        <w:numPr>
          <w:ilvl w:val="0"/>
          <w:numId w:val="10"/>
        </w:numPr>
        <w:spacing w:after="0" w:line="240" w:lineRule="auto"/>
        <w:ind w:left="709"/>
        <w:jc w:val="both"/>
        <w:rPr>
          <w:rFonts w:ascii="Times New Roman" w:hAnsi="Times New Roman"/>
          <w:sz w:val="23"/>
          <w:szCs w:val="23"/>
        </w:rPr>
      </w:pPr>
      <w:r w:rsidRPr="000F5C8F">
        <w:rPr>
          <w:rFonts w:ascii="Times New Roman" w:hAnsi="Times New Roman"/>
          <w:sz w:val="23"/>
          <w:szCs w:val="23"/>
        </w:rPr>
        <w:t>Sebagai informasi dan acuan lebih lanjut bagi peneliti-peneliti lain yang penelitiannya sesuai dengan penelitian penulis.</w:t>
      </w:r>
    </w:p>
    <w:p w:rsidR="008C6498" w:rsidRPr="00547B76" w:rsidRDefault="008C6498" w:rsidP="008C6498">
      <w:pPr>
        <w:contextualSpacing/>
        <w:jc w:val="both"/>
        <w:rPr>
          <w:b/>
          <w:sz w:val="23"/>
          <w:szCs w:val="23"/>
        </w:rPr>
      </w:pPr>
      <w:r w:rsidRPr="00547B76">
        <w:rPr>
          <w:b/>
          <w:sz w:val="23"/>
          <w:szCs w:val="23"/>
          <w:lang w:val="id-ID"/>
        </w:rPr>
        <w:t>K</w:t>
      </w:r>
      <w:r w:rsidRPr="00547B76">
        <w:rPr>
          <w:b/>
          <w:sz w:val="23"/>
          <w:szCs w:val="23"/>
        </w:rPr>
        <w:t>ERANGKA</w:t>
      </w:r>
      <w:r w:rsidRPr="00547B76">
        <w:rPr>
          <w:b/>
          <w:sz w:val="23"/>
          <w:szCs w:val="23"/>
          <w:lang w:val="id-ID"/>
        </w:rPr>
        <w:t xml:space="preserve"> </w:t>
      </w:r>
      <w:r w:rsidRPr="00547B76">
        <w:rPr>
          <w:b/>
          <w:sz w:val="23"/>
          <w:szCs w:val="23"/>
        </w:rPr>
        <w:t>DASAR TEORI</w:t>
      </w:r>
    </w:p>
    <w:p w:rsidR="008C6498" w:rsidRPr="00547B76" w:rsidRDefault="008C6498" w:rsidP="008C6498">
      <w:pPr>
        <w:contextualSpacing/>
        <w:jc w:val="both"/>
        <w:rPr>
          <w:b/>
          <w:i/>
          <w:sz w:val="23"/>
          <w:szCs w:val="23"/>
        </w:rPr>
      </w:pPr>
      <w:r w:rsidRPr="00547B76">
        <w:rPr>
          <w:b/>
          <w:i/>
          <w:sz w:val="23"/>
          <w:szCs w:val="23"/>
        </w:rPr>
        <w:t>Teori dan Konsep</w:t>
      </w:r>
    </w:p>
    <w:p w:rsidR="000F5C8F" w:rsidRDefault="000F5C8F" w:rsidP="000F5C8F">
      <w:pPr>
        <w:contextualSpacing/>
        <w:jc w:val="both"/>
        <w:rPr>
          <w:b/>
          <w:i/>
          <w:sz w:val="23"/>
          <w:szCs w:val="23"/>
          <w:lang w:val="id-ID"/>
        </w:rPr>
      </w:pPr>
      <w:r>
        <w:rPr>
          <w:b/>
          <w:i/>
          <w:sz w:val="23"/>
          <w:szCs w:val="23"/>
          <w:lang w:val="id-ID"/>
        </w:rPr>
        <w:t>Kebijakan Publik</w:t>
      </w:r>
    </w:p>
    <w:p w:rsidR="000F5C8F" w:rsidRPr="000F5C8F" w:rsidRDefault="000F5C8F" w:rsidP="000F5C8F">
      <w:pPr>
        <w:ind w:firstLine="567"/>
        <w:contextualSpacing/>
        <w:jc w:val="both"/>
        <w:rPr>
          <w:b/>
          <w:i/>
          <w:sz w:val="23"/>
          <w:szCs w:val="23"/>
          <w:lang w:val="id-ID"/>
        </w:rPr>
      </w:pPr>
      <w:r w:rsidRPr="000F5C8F">
        <w:rPr>
          <w:sz w:val="23"/>
          <w:szCs w:val="23"/>
        </w:rPr>
        <w:t>Menurut Dunn (dalam Syafiie, 2006:106) kebijakan publik adalah suatu rangkaian pilihan-pilihan yang saling berhubungan yang dibuat oleh lembaga atau pejabat pemerintah pada bidang-bidang yang menyangkut tugas pemerintah.</w:t>
      </w:r>
    </w:p>
    <w:p w:rsidR="00B46904" w:rsidRDefault="000F5C8F" w:rsidP="00B46904">
      <w:pPr>
        <w:ind w:firstLine="567"/>
        <w:contextualSpacing/>
        <w:jc w:val="both"/>
        <w:rPr>
          <w:sz w:val="23"/>
          <w:szCs w:val="23"/>
          <w:lang w:val="id-ID"/>
        </w:rPr>
      </w:pPr>
      <w:r w:rsidRPr="000F5C8F">
        <w:rPr>
          <w:sz w:val="23"/>
          <w:szCs w:val="23"/>
        </w:rPr>
        <w:lastRenderedPageBreak/>
        <w:t>Sedangkan menurut Dye (dalam Syafiie, 2006:106) kebijakan publik adalah apa pun juga yang dipilih pemerintah, apakah mengerjakan sesuatu itu atau tidak mengerjakan</w:t>
      </w:r>
    </w:p>
    <w:p w:rsidR="000B3E0F" w:rsidRPr="000B3E0F" w:rsidRDefault="000B3E0F" w:rsidP="00B46904">
      <w:pPr>
        <w:ind w:firstLine="567"/>
        <w:contextualSpacing/>
        <w:jc w:val="both"/>
        <w:rPr>
          <w:sz w:val="23"/>
          <w:szCs w:val="23"/>
          <w:lang w:val="id-ID"/>
        </w:rPr>
      </w:pPr>
    </w:p>
    <w:p w:rsidR="000F5C8F" w:rsidRDefault="000F5C8F" w:rsidP="000F5C8F">
      <w:pPr>
        <w:contextualSpacing/>
        <w:jc w:val="both"/>
        <w:rPr>
          <w:b/>
          <w:i/>
          <w:sz w:val="23"/>
          <w:szCs w:val="23"/>
          <w:lang w:val="id-ID"/>
        </w:rPr>
      </w:pPr>
      <w:r w:rsidRPr="000F5C8F">
        <w:rPr>
          <w:b/>
          <w:i/>
          <w:sz w:val="23"/>
          <w:szCs w:val="23"/>
          <w:lang w:val="id-ID"/>
        </w:rPr>
        <w:t>Implementasi</w:t>
      </w:r>
    </w:p>
    <w:p w:rsidR="000F5C8F" w:rsidRPr="000F5C8F" w:rsidRDefault="000F5C8F" w:rsidP="000F5C8F">
      <w:pPr>
        <w:ind w:firstLine="567"/>
        <w:jc w:val="both"/>
        <w:rPr>
          <w:sz w:val="23"/>
          <w:szCs w:val="23"/>
        </w:rPr>
      </w:pPr>
      <w:r>
        <w:rPr>
          <w:sz w:val="23"/>
          <w:szCs w:val="23"/>
          <w:lang w:val="id-ID"/>
        </w:rPr>
        <w:t>M</w:t>
      </w:r>
      <w:r w:rsidRPr="000F5C8F">
        <w:rPr>
          <w:sz w:val="23"/>
          <w:szCs w:val="23"/>
        </w:rPr>
        <w:t>enurut Agustino (2006:138)</w:t>
      </w:r>
      <w:r>
        <w:rPr>
          <w:sz w:val="23"/>
          <w:szCs w:val="23"/>
          <w:lang w:val="id-ID"/>
        </w:rPr>
        <w:t xml:space="preserve"> implementasi</w:t>
      </w:r>
      <w:r w:rsidRPr="000F5C8F">
        <w:rPr>
          <w:sz w:val="23"/>
          <w:szCs w:val="23"/>
        </w:rPr>
        <w:t xml:space="preserve"> merupakan “Suatu kajian mengenai studi kebijakan yang mengarah pada proses pelaksanaan dari suatu kebijakan”.</w:t>
      </w:r>
    </w:p>
    <w:p w:rsidR="000F5C8F" w:rsidRPr="000F5C8F" w:rsidRDefault="000F5C8F" w:rsidP="000F5C8F">
      <w:pPr>
        <w:ind w:firstLine="567"/>
        <w:contextualSpacing/>
        <w:jc w:val="both"/>
        <w:rPr>
          <w:b/>
          <w:sz w:val="23"/>
          <w:szCs w:val="23"/>
          <w:lang w:val="id-ID"/>
        </w:rPr>
      </w:pPr>
      <w:r w:rsidRPr="000F5C8F">
        <w:rPr>
          <w:sz w:val="23"/>
          <w:szCs w:val="23"/>
        </w:rPr>
        <w:t>Menurut Syaukani dkk (2003:295) berpendapat bahwa “Implementasi merupakan  salah satu tahap dalam proses kebijaksanaan publik dalam sebuah negara”.</w:t>
      </w:r>
    </w:p>
    <w:p w:rsidR="008C6498" w:rsidRPr="000F5C8F" w:rsidRDefault="000F5C8F" w:rsidP="000F5C8F">
      <w:pPr>
        <w:tabs>
          <w:tab w:val="left" w:pos="720"/>
        </w:tabs>
        <w:contextualSpacing/>
        <w:jc w:val="both"/>
        <w:rPr>
          <w:b/>
          <w:i/>
          <w:sz w:val="23"/>
          <w:szCs w:val="23"/>
          <w:lang w:val="id-ID"/>
        </w:rPr>
      </w:pPr>
      <w:r>
        <w:rPr>
          <w:b/>
          <w:i/>
          <w:sz w:val="23"/>
          <w:szCs w:val="23"/>
          <w:lang w:val="id-ID"/>
        </w:rPr>
        <w:t>Implementasi Kebijakan</w:t>
      </w:r>
    </w:p>
    <w:p w:rsidR="000F5C8F" w:rsidRPr="000F5C8F" w:rsidRDefault="000F5C8F" w:rsidP="000F5C8F">
      <w:pPr>
        <w:pStyle w:val="ListParagraph"/>
        <w:spacing w:after="0" w:line="240" w:lineRule="auto"/>
        <w:ind w:left="0" w:firstLine="567"/>
        <w:jc w:val="both"/>
        <w:rPr>
          <w:rFonts w:ascii="Times New Roman" w:hAnsi="Times New Roman"/>
          <w:sz w:val="23"/>
          <w:szCs w:val="23"/>
        </w:rPr>
      </w:pPr>
      <w:r w:rsidRPr="000F5C8F">
        <w:rPr>
          <w:rFonts w:ascii="Times New Roman" w:hAnsi="Times New Roman"/>
          <w:sz w:val="23"/>
          <w:szCs w:val="23"/>
        </w:rPr>
        <w:t>Menurut Mazmanian dan Sabatier (dalam Agustino, 2006:139) mendefinisikan</w:t>
      </w:r>
      <w:r>
        <w:rPr>
          <w:rFonts w:ascii="Times New Roman" w:hAnsi="Times New Roman"/>
          <w:sz w:val="23"/>
          <w:szCs w:val="23"/>
        </w:rPr>
        <w:t xml:space="preserve"> implementasi kebijakan </w:t>
      </w:r>
      <w:r w:rsidRPr="000F5C8F">
        <w:rPr>
          <w:rFonts w:ascii="Times New Roman" w:hAnsi="Times New Roman"/>
          <w:sz w:val="23"/>
          <w:szCs w:val="23"/>
        </w:rPr>
        <w:t>sebagai “Pelaksanaan keputusan kebijaksanaan dasar, biasanya dalam bentuk undang-undang, namun dapat pula berbentuk perintah-perintah atau keputusan-keputusan eksekutif yang penting atau keputusan badan peradilan. Lazimnya, keputusan tersebut mengidentifikasikan masalah yang ingin diatasi, menyebutkan secara tegas tujuan atau sasaran yang ingin dicapai, dan berbagai cara untuk menstrukturkan atau mengatur proses implementasinya”.</w:t>
      </w:r>
    </w:p>
    <w:p w:rsidR="000F5C8F" w:rsidRDefault="000F5C8F" w:rsidP="000F5C8F">
      <w:pPr>
        <w:ind w:firstLine="567"/>
        <w:contextualSpacing/>
        <w:jc w:val="both"/>
        <w:rPr>
          <w:sz w:val="23"/>
          <w:szCs w:val="23"/>
          <w:lang w:val="id-ID"/>
        </w:rPr>
      </w:pPr>
      <w:r w:rsidRPr="000F5C8F">
        <w:rPr>
          <w:sz w:val="23"/>
          <w:szCs w:val="23"/>
          <w:lang w:val="id-ID"/>
        </w:rPr>
        <w:t xml:space="preserve">Menurut </w:t>
      </w:r>
      <w:r w:rsidRPr="000F5C8F">
        <w:rPr>
          <w:sz w:val="23"/>
          <w:szCs w:val="23"/>
        </w:rPr>
        <w:t>Meter dan Horn (dalam Agustino, 2006:139) mendefinisikan implementasi kebijakan sebagai “Tindakan-tindakan yang dilakukan baik oleh individu-individu atau pejabat-pejabat atau kelompok-kelompok pemerintah atau swasta yang diarahkan pada tercapainya tujuan-tujuan yang telah digariskan dalam keputusan kebijaksanaan”.</w:t>
      </w:r>
    </w:p>
    <w:p w:rsidR="000B3E0F" w:rsidRPr="000B3E0F" w:rsidRDefault="000B3E0F" w:rsidP="000F5C8F">
      <w:pPr>
        <w:ind w:firstLine="567"/>
        <w:contextualSpacing/>
        <w:jc w:val="both"/>
        <w:rPr>
          <w:sz w:val="23"/>
          <w:szCs w:val="23"/>
          <w:lang w:val="id-ID"/>
        </w:rPr>
      </w:pPr>
    </w:p>
    <w:p w:rsidR="008C6498" w:rsidRPr="000F5C8F" w:rsidRDefault="000F5C8F" w:rsidP="000F5C8F">
      <w:pPr>
        <w:contextualSpacing/>
        <w:jc w:val="both"/>
        <w:rPr>
          <w:b/>
          <w:i/>
          <w:sz w:val="23"/>
          <w:szCs w:val="23"/>
          <w:lang w:val="id-ID"/>
        </w:rPr>
      </w:pPr>
      <w:r>
        <w:rPr>
          <w:b/>
          <w:i/>
          <w:sz w:val="23"/>
          <w:szCs w:val="23"/>
          <w:lang w:val="id-ID"/>
        </w:rPr>
        <w:t>Pengelolaan Sampah</w:t>
      </w:r>
    </w:p>
    <w:p w:rsidR="008C6498" w:rsidRDefault="000F5C8F" w:rsidP="000F5C8F">
      <w:pPr>
        <w:pStyle w:val="ListParagraph"/>
        <w:spacing w:after="0" w:line="240" w:lineRule="auto"/>
        <w:ind w:left="0" w:firstLine="567"/>
        <w:jc w:val="both"/>
        <w:rPr>
          <w:rFonts w:ascii="Times New Roman" w:hAnsi="Times New Roman"/>
          <w:sz w:val="23"/>
          <w:szCs w:val="23"/>
        </w:rPr>
      </w:pPr>
      <w:r w:rsidRPr="000F5C8F">
        <w:rPr>
          <w:rFonts w:ascii="Times New Roman" w:hAnsi="Times New Roman"/>
          <w:sz w:val="23"/>
          <w:szCs w:val="23"/>
        </w:rPr>
        <w:t>Menurut Peraturan Daerah Kota Samarinda Nomor 02 Tahun 2011 mendefinisikan pengelolaan sampah adalah kegiatan yang sistematis, menyeluruh dan berkesinambungan yang meliputi pengurangan dan penanganan sampah.</w:t>
      </w:r>
    </w:p>
    <w:p w:rsidR="000F5C8F" w:rsidRPr="000F5C8F" w:rsidRDefault="000F5C8F" w:rsidP="000F5C8F">
      <w:pPr>
        <w:pStyle w:val="ListParagraph"/>
        <w:spacing w:after="0" w:line="240" w:lineRule="auto"/>
        <w:ind w:left="0" w:firstLine="567"/>
        <w:jc w:val="both"/>
        <w:rPr>
          <w:rFonts w:ascii="Times New Roman" w:hAnsi="Times New Roman"/>
          <w:sz w:val="23"/>
          <w:szCs w:val="23"/>
        </w:rPr>
      </w:pPr>
      <w:r w:rsidRPr="000F5C8F">
        <w:rPr>
          <w:rFonts w:ascii="Times New Roman" w:hAnsi="Times New Roman"/>
          <w:sz w:val="23"/>
          <w:szCs w:val="23"/>
        </w:rPr>
        <w:t>Selanjutnya menurut Kodoatie (2003) sampah adalah limbah atau buangan yang bersifat padat atau setengah padat yang merupakan hasil sampingan dari kegiatan perkotaan atau siklus kehidupan manusia, hewan bahkan tumbuh-tumbuhan.</w:t>
      </w:r>
    </w:p>
    <w:p w:rsidR="000F5C8F" w:rsidRPr="000F5C8F" w:rsidRDefault="000F5C8F" w:rsidP="000F5C8F">
      <w:pPr>
        <w:pStyle w:val="ListParagraph"/>
        <w:spacing w:after="0" w:line="240" w:lineRule="auto"/>
        <w:ind w:left="0" w:firstLine="567"/>
        <w:jc w:val="both"/>
        <w:rPr>
          <w:rFonts w:ascii="Times New Roman" w:hAnsi="Times New Roman"/>
          <w:sz w:val="23"/>
          <w:szCs w:val="23"/>
        </w:rPr>
      </w:pPr>
      <w:r w:rsidRPr="000F5C8F">
        <w:rPr>
          <w:rFonts w:ascii="Times New Roman" w:hAnsi="Times New Roman"/>
          <w:sz w:val="23"/>
          <w:szCs w:val="23"/>
        </w:rPr>
        <w:t>Sedangkan menurut Mustofa (2005) sampah adalah bahan yang tidak mempunyai nilai atau tidak berharga dalam pembikinan atau pemakaian, barang bercacat atau rusak dalam pembikinan atau materi berkelebihan.</w:t>
      </w:r>
    </w:p>
    <w:p w:rsidR="008C6498" w:rsidRPr="000F5C8F" w:rsidRDefault="000F5C8F" w:rsidP="008C6498">
      <w:pPr>
        <w:contextualSpacing/>
        <w:jc w:val="both"/>
        <w:rPr>
          <w:b/>
          <w:i/>
          <w:sz w:val="23"/>
          <w:szCs w:val="23"/>
          <w:lang w:val="id-ID"/>
        </w:rPr>
      </w:pPr>
      <w:r>
        <w:rPr>
          <w:b/>
          <w:i/>
          <w:sz w:val="23"/>
          <w:szCs w:val="23"/>
          <w:lang w:val="id-ID"/>
        </w:rPr>
        <w:t>Sikap Masyarakat</w:t>
      </w:r>
    </w:p>
    <w:p w:rsidR="000F5C8F" w:rsidRPr="000F5C8F" w:rsidRDefault="000F5C8F" w:rsidP="000F5C8F">
      <w:pPr>
        <w:ind w:firstLine="567"/>
        <w:jc w:val="both"/>
        <w:rPr>
          <w:sz w:val="23"/>
          <w:szCs w:val="23"/>
        </w:rPr>
      </w:pPr>
      <w:r w:rsidRPr="000F5C8F">
        <w:rPr>
          <w:sz w:val="23"/>
          <w:szCs w:val="23"/>
        </w:rPr>
        <w:t>Menurut Thurstone (dalam Walgito, 2003:125) mengemukakan bahwa “Sikap sebagai suatu tingkatan afeksi baik yang bersifat positif maupun negatif dalam hubungannya dengan objek-objek psikologis. Afeksi yang positif, yaitu afeksi senang sedangkan afeksi negatif adalah afeksi yang tidak menyenangkan”.</w:t>
      </w:r>
    </w:p>
    <w:p w:rsidR="008C6498" w:rsidRPr="000F5C8F" w:rsidRDefault="000F5C8F" w:rsidP="000F5C8F">
      <w:pPr>
        <w:ind w:firstLine="567"/>
        <w:jc w:val="both"/>
        <w:rPr>
          <w:sz w:val="23"/>
          <w:szCs w:val="23"/>
          <w:lang w:val="id-ID"/>
        </w:rPr>
      </w:pPr>
      <w:r w:rsidRPr="000F5C8F">
        <w:rPr>
          <w:sz w:val="23"/>
          <w:szCs w:val="23"/>
        </w:rPr>
        <w:t xml:space="preserve">Menurut Baron dan Byrne (dalam  Walgito, 2003:126) berpendapat bahwa “Sikap sebagai ketahanan yang relatif terhadap klaster perasaan, keyakinan, dan </w:t>
      </w:r>
      <w:r w:rsidRPr="000F5C8F">
        <w:rPr>
          <w:sz w:val="23"/>
          <w:szCs w:val="23"/>
        </w:rPr>
        <w:lastRenderedPageBreak/>
        <w:t>kecenderungan perilaku diarahkan kepada orang-orang tertentu, ide, obyek, atau kelompok”.</w:t>
      </w:r>
    </w:p>
    <w:p w:rsidR="000F5C8F" w:rsidRPr="000F5C8F" w:rsidRDefault="000F5C8F" w:rsidP="000F5C8F">
      <w:pPr>
        <w:ind w:firstLine="567"/>
        <w:jc w:val="both"/>
        <w:rPr>
          <w:sz w:val="23"/>
          <w:szCs w:val="23"/>
          <w:lang w:val="id-ID"/>
        </w:rPr>
      </w:pPr>
      <w:r w:rsidRPr="000F5C8F">
        <w:rPr>
          <w:sz w:val="23"/>
          <w:szCs w:val="23"/>
        </w:rPr>
        <w:t>Menurut Myers (dalam Walgito, 2003:127) berpendapat bahwa “Sikap telah mengandung komponen kognitif (</w:t>
      </w:r>
      <w:r w:rsidRPr="000F5C8F">
        <w:rPr>
          <w:i/>
          <w:sz w:val="23"/>
          <w:szCs w:val="23"/>
        </w:rPr>
        <w:t>beliefs</w:t>
      </w:r>
      <w:r w:rsidRPr="000F5C8F">
        <w:rPr>
          <w:sz w:val="23"/>
          <w:szCs w:val="23"/>
        </w:rPr>
        <w:t>), komponen afektif (</w:t>
      </w:r>
      <w:r w:rsidRPr="000F5C8F">
        <w:rPr>
          <w:i/>
          <w:sz w:val="23"/>
          <w:szCs w:val="23"/>
        </w:rPr>
        <w:t>feelings</w:t>
      </w:r>
      <w:r w:rsidRPr="000F5C8F">
        <w:rPr>
          <w:sz w:val="23"/>
          <w:szCs w:val="23"/>
        </w:rPr>
        <w:t>), dan komponen konatif (</w:t>
      </w:r>
      <w:r w:rsidRPr="000F5C8F">
        <w:rPr>
          <w:i/>
          <w:sz w:val="23"/>
          <w:szCs w:val="23"/>
        </w:rPr>
        <w:t>behavior tendencies</w:t>
      </w:r>
      <w:r w:rsidRPr="000F5C8F">
        <w:rPr>
          <w:sz w:val="23"/>
          <w:szCs w:val="23"/>
        </w:rPr>
        <w:t>)”.</w:t>
      </w:r>
    </w:p>
    <w:p w:rsidR="000F5C8F" w:rsidRDefault="000F5C8F" w:rsidP="000F5C8F">
      <w:pPr>
        <w:ind w:firstLine="567"/>
        <w:jc w:val="both"/>
        <w:rPr>
          <w:sz w:val="23"/>
          <w:szCs w:val="23"/>
          <w:lang w:val="id-ID"/>
        </w:rPr>
      </w:pPr>
      <w:r>
        <w:rPr>
          <w:sz w:val="23"/>
          <w:szCs w:val="23"/>
          <w:lang w:val="id-ID"/>
        </w:rPr>
        <w:t>M</w:t>
      </w:r>
      <w:r w:rsidRPr="000F5C8F">
        <w:rPr>
          <w:sz w:val="23"/>
          <w:szCs w:val="23"/>
        </w:rPr>
        <w:t>enurut Linton (dalam Hartono:2004) mengemukakan bahwa: “Masyarakat adalah setiap kelompok manusia, yang telah cukup lama hidup dan bekerja sama, sehingga mereka itu dapat mengorganisasikan dirinya dan berpikir tentang dirinya sebagai satu kesatuan sosial dengan batas-batas tertentu”.</w:t>
      </w:r>
    </w:p>
    <w:p w:rsidR="000F5C8F" w:rsidRDefault="000F5C8F" w:rsidP="000F5C8F">
      <w:pPr>
        <w:pStyle w:val="ListParagraph"/>
        <w:spacing w:after="0" w:line="240" w:lineRule="auto"/>
        <w:ind w:left="0" w:right="18" w:firstLine="567"/>
        <w:jc w:val="both"/>
        <w:rPr>
          <w:rFonts w:ascii="Times New Roman" w:hAnsi="Times New Roman"/>
          <w:sz w:val="23"/>
          <w:szCs w:val="23"/>
        </w:rPr>
      </w:pPr>
      <w:r w:rsidRPr="000F5C8F">
        <w:rPr>
          <w:rFonts w:ascii="Times New Roman" w:hAnsi="Times New Roman"/>
          <w:sz w:val="23"/>
          <w:szCs w:val="23"/>
        </w:rPr>
        <w:t>Dari pendapat di atas penulis menarik kesimpulan bahwa sikap masyarakat adalah suatu bentuk sikap, baik itu sikap pandangan, perasaan dan lain-lain juga kesediaan bereaksi terhadap sesuatu hal yang ada didalam setiap kelompok manusia yang telah cukup lama hidup dan bekerja sama, sehingga mereka dapat mengorganisasikan dirinya dan berpikir tentang dirinya sebagai satu kesatuan sosial.</w:t>
      </w:r>
    </w:p>
    <w:p w:rsidR="000B3E0F" w:rsidRPr="000F5C8F" w:rsidRDefault="000B3E0F" w:rsidP="000F5C8F">
      <w:pPr>
        <w:pStyle w:val="ListParagraph"/>
        <w:spacing w:after="0" w:line="240" w:lineRule="auto"/>
        <w:ind w:left="0" w:right="18" w:firstLine="567"/>
        <w:jc w:val="both"/>
        <w:rPr>
          <w:rFonts w:ascii="Times New Roman" w:hAnsi="Times New Roman"/>
          <w:sz w:val="23"/>
          <w:szCs w:val="23"/>
        </w:rPr>
      </w:pPr>
    </w:p>
    <w:p w:rsidR="008C6498" w:rsidRPr="00547B76" w:rsidRDefault="008C6498" w:rsidP="008C6498">
      <w:pPr>
        <w:contextualSpacing/>
        <w:jc w:val="both"/>
        <w:rPr>
          <w:b/>
          <w:i/>
          <w:sz w:val="23"/>
          <w:szCs w:val="23"/>
        </w:rPr>
      </w:pPr>
      <w:r w:rsidRPr="00547B76">
        <w:rPr>
          <w:b/>
          <w:i/>
          <w:sz w:val="23"/>
          <w:szCs w:val="23"/>
        </w:rPr>
        <w:t>Definisi Konsepsional</w:t>
      </w:r>
    </w:p>
    <w:p w:rsidR="000F5C8F" w:rsidRPr="000F5C8F" w:rsidRDefault="000F5C8F" w:rsidP="000F5C8F">
      <w:pPr>
        <w:pStyle w:val="NoSpacing"/>
        <w:ind w:firstLine="567"/>
        <w:jc w:val="both"/>
        <w:rPr>
          <w:rFonts w:ascii="Times New Roman" w:hAnsi="Times New Roman"/>
          <w:sz w:val="23"/>
          <w:szCs w:val="23"/>
          <w:lang w:val="id-ID"/>
        </w:rPr>
      </w:pPr>
      <w:r w:rsidRPr="000F5C8F">
        <w:rPr>
          <w:rFonts w:ascii="Times New Roman" w:hAnsi="Times New Roman"/>
          <w:sz w:val="23"/>
          <w:szCs w:val="23"/>
          <w:lang w:val="id-ID"/>
        </w:rPr>
        <w:t>Definisi konsepsional merupakan definisi yang digunakan oleh para ahli dalam menggambarkan secara abstrak suatu fenomena sosial. Dari berbagai definisi yang diberikan para ahli terhadap variabel sikap masyarakat, adapun definisi konsepsional yang penulis rumuskan dalam penelitian skripsi ini adalah:</w:t>
      </w:r>
    </w:p>
    <w:p w:rsidR="008C6498" w:rsidRDefault="000F5C8F" w:rsidP="000F5C8F">
      <w:pPr>
        <w:pStyle w:val="ListParagraph"/>
        <w:spacing w:line="240" w:lineRule="auto"/>
        <w:ind w:left="0" w:firstLine="567"/>
        <w:jc w:val="both"/>
        <w:rPr>
          <w:rFonts w:ascii="Times New Roman" w:hAnsi="Times New Roman"/>
          <w:sz w:val="23"/>
          <w:szCs w:val="23"/>
        </w:rPr>
      </w:pPr>
      <w:r w:rsidRPr="000F5C8F">
        <w:rPr>
          <w:rFonts w:ascii="Times New Roman" w:hAnsi="Times New Roman"/>
          <w:sz w:val="23"/>
          <w:szCs w:val="23"/>
        </w:rPr>
        <w:t>Sikap masyarakat dalam pengelolaan sampah adalah cara pandang, perasaan dan kesediaan bereaksi terhadap kegiatan pengaturan sampah pada suatu lingkungan, yang meliputi pengurangan dan penanganan limbah/buangan masyarakat.</w:t>
      </w:r>
    </w:p>
    <w:p w:rsidR="000B3E0F" w:rsidRPr="000F5C8F" w:rsidRDefault="000B3E0F" w:rsidP="000F5C8F">
      <w:pPr>
        <w:pStyle w:val="ListParagraph"/>
        <w:spacing w:line="240" w:lineRule="auto"/>
        <w:ind w:left="0" w:firstLine="567"/>
        <w:jc w:val="both"/>
        <w:rPr>
          <w:rFonts w:ascii="Times New Roman" w:hAnsi="Times New Roman"/>
          <w:sz w:val="23"/>
          <w:szCs w:val="23"/>
          <w:lang w:val="en-AU"/>
        </w:rPr>
      </w:pPr>
    </w:p>
    <w:p w:rsidR="008C6498" w:rsidRPr="00547B76" w:rsidRDefault="008C6498" w:rsidP="008C6498">
      <w:pPr>
        <w:pStyle w:val="ListParagraph"/>
        <w:spacing w:after="0" w:line="240" w:lineRule="auto"/>
        <w:ind w:left="900" w:hanging="900"/>
        <w:rPr>
          <w:rFonts w:ascii="Times New Roman" w:hAnsi="Times New Roman"/>
          <w:sz w:val="23"/>
          <w:szCs w:val="23"/>
        </w:rPr>
      </w:pPr>
      <w:r w:rsidRPr="00547B76">
        <w:rPr>
          <w:rFonts w:ascii="Times New Roman" w:hAnsi="Times New Roman"/>
          <w:b/>
          <w:sz w:val="23"/>
          <w:szCs w:val="23"/>
        </w:rPr>
        <w:t>METODE PENELITIAN</w:t>
      </w:r>
    </w:p>
    <w:p w:rsidR="008C6498" w:rsidRPr="00547B76" w:rsidRDefault="008C6498" w:rsidP="008C6498">
      <w:pPr>
        <w:pStyle w:val="BodyTextIndent2"/>
        <w:ind w:firstLine="0"/>
        <w:contextualSpacing/>
        <w:rPr>
          <w:b/>
          <w:i/>
          <w:sz w:val="23"/>
          <w:szCs w:val="23"/>
        </w:rPr>
      </w:pPr>
      <w:r w:rsidRPr="00547B76">
        <w:rPr>
          <w:b/>
          <w:i/>
          <w:sz w:val="23"/>
          <w:szCs w:val="23"/>
        </w:rPr>
        <w:t>Jenis Penelitian</w:t>
      </w:r>
    </w:p>
    <w:p w:rsidR="008C6498" w:rsidRDefault="00A83219" w:rsidP="008C6498">
      <w:pPr>
        <w:ind w:firstLine="567"/>
        <w:jc w:val="both"/>
        <w:rPr>
          <w:sz w:val="23"/>
          <w:szCs w:val="23"/>
          <w:lang w:val="id-ID"/>
        </w:rPr>
      </w:pPr>
      <w:r w:rsidRPr="00A83219">
        <w:rPr>
          <w:sz w:val="23"/>
          <w:szCs w:val="23"/>
        </w:rPr>
        <w:t>Jenis Penelitian yang digunakan penulis pada penelitian ini adalah penelitian deskriptif kuantitatif.</w:t>
      </w:r>
      <w:r w:rsidR="008C6498" w:rsidRPr="00A83219">
        <w:rPr>
          <w:sz w:val="23"/>
          <w:szCs w:val="23"/>
        </w:rPr>
        <w:t xml:space="preserve"> </w:t>
      </w:r>
      <w:r w:rsidRPr="00A83219">
        <w:rPr>
          <w:sz w:val="23"/>
          <w:szCs w:val="23"/>
        </w:rPr>
        <w:t>Menurut Bungin (2006:171) kuantitatif deskriptif yaitu penelitian kuantitatif yang bertujuan hanya menggambarkan keadaan gejala sosial apa adanya, tanpa melihat hubungan-hubungan yang ada.</w:t>
      </w:r>
    </w:p>
    <w:p w:rsidR="000B3E0F" w:rsidRPr="000B3E0F" w:rsidRDefault="000B3E0F" w:rsidP="008C6498">
      <w:pPr>
        <w:ind w:firstLine="567"/>
        <w:jc w:val="both"/>
        <w:rPr>
          <w:sz w:val="23"/>
          <w:szCs w:val="23"/>
          <w:lang w:val="id-ID"/>
        </w:rPr>
      </w:pPr>
    </w:p>
    <w:p w:rsidR="008C6498" w:rsidRPr="00A83219" w:rsidRDefault="00A83219" w:rsidP="008C6498">
      <w:pPr>
        <w:pStyle w:val="ListParagraph"/>
        <w:tabs>
          <w:tab w:val="left" w:pos="270"/>
        </w:tabs>
        <w:spacing w:after="0" w:line="240" w:lineRule="auto"/>
        <w:ind w:left="540" w:hanging="540"/>
        <w:jc w:val="both"/>
        <w:rPr>
          <w:rFonts w:ascii="Times New Roman" w:hAnsi="Times New Roman"/>
          <w:b/>
          <w:i/>
          <w:sz w:val="23"/>
          <w:szCs w:val="23"/>
        </w:rPr>
      </w:pPr>
      <w:r>
        <w:rPr>
          <w:rFonts w:ascii="Times New Roman" w:hAnsi="Times New Roman"/>
          <w:b/>
          <w:i/>
          <w:sz w:val="23"/>
          <w:szCs w:val="23"/>
        </w:rPr>
        <w:t>Definisi Operasional</w:t>
      </w:r>
    </w:p>
    <w:p w:rsidR="00A83219" w:rsidRPr="00A83219" w:rsidRDefault="00A83219" w:rsidP="00A83219">
      <w:pPr>
        <w:ind w:firstLine="567"/>
        <w:jc w:val="both"/>
        <w:rPr>
          <w:b/>
          <w:sz w:val="23"/>
          <w:szCs w:val="23"/>
        </w:rPr>
      </w:pPr>
      <w:r w:rsidRPr="00A83219">
        <w:rPr>
          <w:bCs/>
          <w:sz w:val="23"/>
          <w:szCs w:val="23"/>
        </w:rPr>
        <w:t xml:space="preserve">Menurut Singarimbun (2002:23) bahwa “Definisi Operasional merupakan petunjuk tentang bagaimana suatu variabel diukur”. </w:t>
      </w:r>
      <w:r w:rsidRPr="00A83219">
        <w:rPr>
          <w:sz w:val="23"/>
          <w:szCs w:val="23"/>
        </w:rPr>
        <w:t>Adapun yang diukur dari variabel Sikap Masyarakat terhadap Kebijakan Pengelolaan Sampah di Kota Samarinda, meliputi:</w:t>
      </w:r>
    </w:p>
    <w:p w:rsidR="00A83219" w:rsidRPr="00A83219" w:rsidRDefault="00A83219" w:rsidP="00A83219">
      <w:pPr>
        <w:pStyle w:val="ListParagraph"/>
        <w:numPr>
          <w:ilvl w:val="0"/>
          <w:numId w:val="12"/>
        </w:numPr>
        <w:spacing w:after="0" w:line="240" w:lineRule="auto"/>
        <w:ind w:left="567"/>
        <w:jc w:val="both"/>
        <w:rPr>
          <w:rFonts w:ascii="Times New Roman" w:hAnsi="Times New Roman"/>
          <w:sz w:val="23"/>
          <w:szCs w:val="23"/>
        </w:rPr>
      </w:pPr>
      <w:r w:rsidRPr="00A83219">
        <w:rPr>
          <w:rFonts w:ascii="Times New Roman" w:hAnsi="Times New Roman"/>
          <w:sz w:val="23"/>
          <w:szCs w:val="23"/>
        </w:rPr>
        <w:t>Kognitif (Perseptual)</w:t>
      </w:r>
    </w:p>
    <w:p w:rsidR="00A83219" w:rsidRPr="00A83219" w:rsidRDefault="00A83219" w:rsidP="00A83219">
      <w:pPr>
        <w:ind w:firstLine="567"/>
        <w:jc w:val="both"/>
        <w:rPr>
          <w:sz w:val="23"/>
          <w:szCs w:val="23"/>
        </w:rPr>
      </w:pPr>
      <w:r w:rsidRPr="00A83219">
        <w:rPr>
          <w:sz w:val="23"/>
          <w:szCs w:val="23"/>
        </w:rPr>
        <w:t>Pandangan masyarakat terhadap pengurangan dan penanganan sampah.</w:t>
      </w:r>
    </w:p>
    <w:p w:rsidR="00A83219" w:rsidRPr="00A83219" w:rsidRDefault="00A83219" w:rsidP="00A83219">
      <w:pPr>
        <w:pStyle w:val="ListParagraph"/>
        <w:numPr>
          <w:ilvl w:val="0"/>
          <w:numId w:val="12"/>
        </w:numPr>
        <w:spacing w:after="0" w:line="240" w:lineRule="auto"/>
        <w:ind w:left="567"/>
        <w:jc w:val="both"/>
        <w:rPr>
          <w:rFonts w:ascii="Times New Roman" w:hAnsi="Times New Roman"/>
          <w:sz w:val="23"/>
          <w:szCs w:val="23"/>
        </w:rPr>
      </w:pPr>
      <w:r w:rsidRPr="00A83219">
        <w:rPr>
          <w:rFonts w:ascii="Times New Roman" w:hAnsi="Times New Roman"/>
          <w:sz w:val="23"/>
          <w:szCs w:val="23"/>
        </w:rPr>
        <w:t>Afektif (Emosional)</w:t>
      </w:r>
    </w:p>
    <w:p w:rsidR="00A83219" w:rsidRDefault="00A83219" w:rsidP="0007764D">
      <w:pPr>
        <w:pStyle w:val="ListParagraph"/>
        <w:spacing w:after="0" w:line="240" w:lineRule="auto"/>
        <w:ind w:left="567"/>
        <w:rPr>
          <w:rFonts w:ascii="Times New Roman" w:hAnsi="Times New Roman"/>
          <w:sz w:val="23"/>
          <w:szCs w:val="23"/>
        </w:rPr>
      </w:pPr>
      <w:r w:rsidRPr="00A83219">
        <w:rPr>
          <w:rFonts w:ascii="Times New Roman" w:hAnsi="Times New Roman"/>
          <w:sz w:val="23"/>
          <w:szCs w:val="23"/>
        </w:rPr>
        <w:t>Perasaan senang atau tidak senang terhadap pengurangan dan penanganan sampah.</w:t>
      </w:r>
    </w:p>
    <w:p w:rsidR="00586390" w:rsidRPr="0007764D" w:rsidRDefault="00586390" w:rsidP="0007764D">
      <w:pPr>
        <w:pStyle w:val="ListParagraph"/>
        <w:spacing w:after="0" w:line="240" w:lineRule="auto"/>
        <w:ind w:left="567"/>
        <w:rPr>
          <w:rFonts w:ascii="Times New Roman" w:hAnsi="Times New Roman"/>
          <w:sz w:val="23"/>
          <w:szCs w:val="23"/>
        </w:rPr>
      </w:pPr>
    </w:p>
    <w:p w:rsidR="00A83219" w:rsidRPr="00A83219" w:rsidRDefault="00A83219" w:rsidP="00A83219">
      <w:pPr>
        <w:pStyle w:val="ListParagraph"/>
        <w:numPr>
          <w:ilvl w:val="0"/>
          <w:numId w:val="12"/>
        </w:numPr>
        <w:spacing w:after="0" w:line="240" w:lineRule="auto"/>
        <w:ind w:left="567"/>
        <w:jc w:val="both"/>
        <w:rPr>
          <w:rFonts w:ascii="Times New Roman" w:hAnsi="Times New Roman"/>
          <w:sz w:val="23"/>
          <w:szCs w:val="23"/>
        </w:rPr>
      </w:pPr>
      <w:r w:rsidRPr="00A83219">
        <w:rPr>
          <w:rFonts w:ascii="Times New Roman" w:hAnsi="Times New Roman"/>
          <w:sz w:val="23"/>
          <w:szCs w:val="23"/>
        </w:rPr>
        <w:lastRenderedPageBreak/>
        <w:t>Konatif (Perilaku)</w:t>
      </w:r>
    </w:p>
    <w:p w:rsidR="008C6498" w:rsidRDefault="00A83219" w:rsidP="00A83219">
      <w:pPr>
        <w:pStyle w:val="ListParagraph"/>
        <w:spacing w:after="0" w:line="240" w:lineRule="auto"/>
        <w:ind w:left="567"/>
        <w:jc w:val="both"/>
        <w:rPr>
          <w:rFonts w:ascii="Times New Roman" w:hAnsi="Times New Roman"/>
          <w:sz w:val="23"/>
          <w:szCs w:val="23"/>
        </w:rPr>
      </w:pPr>
      <w:r w:rsidRPr="00A83219">
        <w:rPr>
          <w:rFonts w:ascii="Times New Roman" w:hAnsi="Times New Roman"/>
          <w:sz w:val="23"/>
          <w:szCs w:val="23"/>
        </w:rPr>
        <w:t>Perilaku masyarakat terhadap pengurangan dan penanganan sampah.</w:t>
      </w:r>
    </w:p>
    <w:p w:rsidR="000B3E0F" w:rsidRPr="00A83219" w:rsidRDefault="000B3E0F" w:rsidP="00A83219">
      <w:pPr>
        <w:pStyle w:val="ListParagraph"/>
        <w:spacing w:after="0" w:line="240" w:lineRule="auto"/>
        <w:ind w:left="567"/>
        <w:jc w:val="both"/>
        <w:rPr>
          <w:rFonts w:ascii="Times New Roman" w:hAnsi="Times New Roman"/>
          <w:sz w:val="23"/>
          <w:szCs w:val="23"/>
        </w:rPr>
      </w:pPr>
    </w:p>
    <w:p w:rsidR="008C6498" w:rsidRPr="00A83219" w:rsidRDefault="00A83219" w:rsidP="008C6498">
      <w:pPr>
        <w:pStyle w:val="ListParagraph"/>
        <w:spacing w:after="0" w:line="240" w:lineRule="auto"/>
        <w:ind w:left="540" w:hanging="540"/>
        <w:jc w:val="both"/>
        <w:rPr>
          <w:rFonts w:ascii="Times New Roman" w:hAnsi="Times New Roman"/>
          <w:b/>
          <w:i/>
          <w:sz w:val="23"/>
          <w:szCs w:val="23"/>
        </w:rPr>
      </w:pPr>
      <w:r>
        <w:rPr>
          <w:rFonts w:ascii="Times New Roman" w:hAnsi="Times New Roman"/>
          <w:b/>
          <w:i/>
          <w:sz w:val="23"/>
          <w:szCs w:val="23"/>
        </w:rPr>
        <w:t>Populasi dan Sampel</w:t>
      </w:r>
    </w:p>
    <w:p w:rsidR="00A83219" w:rsidRDefault="00A83219" w:rsidP="00A83219">
      <w:pPr>
        <w:ind w:firstLine="567"/>
        <w:jc w:val="both"/>
        <w:rPr>
          <w:sz w:val="23"/>
          <w:szCs w:val="23"/>
          <w:lang w:val="id-ID"/>
        </w:rPr>
      </w:pPr>
      <w:r w:rsidRPr="00A83219">
        <w:rPr>
          <w:sz w:val="23"/>
          <w:szCs w:val="23"/>
        </w:rPr>
        <w:t>Menurut Sugiyono (2006:90</w:t>
      </w:r>
      <w:proofErr w:type="gramStart"/>
      <w:r w:rsidRPr="00A83219">
        <w:rPr>
          <w:sz w:val="23"/>
          <w:szCs w:val="23"/>
        </w:rPr>
        <w:t>)  mengemukakan</w:t>
      </w:r>
      <w:proofErr w:type="gramEnd"/>
      <w:r w:rsidRPr="00A83219">
        <w:rPr>
          <w:sz w:val="23"/>
          <w:szCs w:val="23"/>
        </w:rPr>
        <w:t xml:space="preserve"> bahwa “Populasi adalah wilayah generalisasi yang terdiri atas: obyek/subyek, yang mempunyai kualitas dan karakteristik tertentu yang ditetapkan oleh peneliti untuk dipelajari dan kemudian ditarik kesimpulannya”.</w:t>
      </w:r>
    </w:p>
    <w:p w:rsidR="00A83219" w:rsidRDefault="00A83219" w:rsidP="00A83219">
      <w:pPr>
        <w:ind w:firstLine="567"/>
        <w:jc w:val="both"/>
        <w:rPr>
          <w:sz w:val="23"/>
          <w:szCs w:val="23"/>
          <w:lang w:val="id-ID"/>
        </w:rPr>
      </w:pPr>
      <w:r w:rsidRPr="00A83219">
        <w:rPr>
          <w:sz w:val="23"/>
          <w:szCs w:val="23"/>
        </w:rPr>
        <w:t>Berdasarkan teori diatas maka yang menjadi populasi dalam penelitian ini adalah masyarakat Kelurahan Bandara Kecamatan Sungai Pinang Kota Samarinda yang berjumlah sebanyak 9.383 orang yang disajikan dalam bentuk Tabel 1.1 di bawah ini:</w:t>
      </w:r>
    </w:p>
    <w:p w:rsidR="00A83219" w:rsidRPr="00A83219" w:rsidRDefault="00A83219" w:rsidP="00A83219">
      <w:pPr>
        <w:jc w:val="center"/>
        <w:rPr>
          <w:b/>
          <w:sz w:val="23"/>
          <w:szCs w:val="23"/>
        </w:rPr>
      </w:pPr>
      <w:r w:rsidRPr="00A83219">
        <w:rPr>
          <w:b/>
          <w:sz w:val="23"/>
          <w:szCs w:val="23"/>
        </w:rPr>
        <w:t xml:space="preserve">Tabel </w:t>
      </w:r>
      <w:r w:rsidRPr="00A83219">
        <w:rPr>
          <w:b/>
          <w:sz w:val="23"/>
          <w:szCs w:val="23"/>
          <w:lang w:val="id-ID"/>
        </w:rPr>
        <w:t>3</w:t>
      </w:r>
      <w:r w:rsidRPr="00A83219">
        <w:rPr>
          <w:b/>
          <w:sz w:val="23"/>
          <w:szCs w:val="23"/>
        </w:rPr>
        <w:t>.1</w:t>
      </w:r>
    </w:p>
    <w:p w:rsidR="00A83219" w:rsidRPr="00A83219" w:rsidRDefault="00A83219" w:rsidP="00A83219">
      <w:pPr>
        <w:jc w:val="center"/>
        <w:rPr>
          <w:b/>
          <w:sz w:val="23"/>
          <w:szCs w:val="23"/>
        </w:rPr>
      </w:pPr>
      <w:r w:rsidRPr="00A83219">
        <w:rPr>
          <w:b/>
          <w:sz w:val="23"/>
          <w:szCs w:val="23"/>
        </w:rPr>
        <w:t>Jumlah Masyarakat dan Kepala Keluarga Kelurahan Bandara Kecamatan Sungai Pinang Kota Samarinda Tahun 2014</w:t>
      </w:r>
    </w:p>
    <w:tbl>
      <w:tblPr>
        <w:tblStyle w:val="TableGrid"/>
        <w:tblW w:w="7737" w:type="dxa"/>
        <w:jc w:val="center"/>
        <w:tblLook w:val="04A0"/>
      </w:tblPr>
      <w:tblGrid>
        <w:gridCol w:w="1249"/>
        <w:gridCol w:w="4574"/>
        <w:gridCol w:w="1914"/>
      </w:tblGrid>
      <w:tr w:rsidR="00A83219" w:rsidRPr="00A83219" w:rsidTr="00566F43">
        <w:trPr>
          <w:trHeight w:val="340"/>
          <w:jc w:val="center"/>
        </w:trPr>
        <w:tc>
          <w:tcPr>
            <w:tcW w:w="1249" w:type="dxa"/>
            <w:vAlign w:val="center"/>
          </w:tcPr>
          <w:p w:rsidR="00A83219" w:rsidRPr="00A83219" w:rsidRDefault="00A83219" w:rsidP="00A83219">
            <w:pPr>
              <w:jc w:val="center"/>
              <w:rPr>
                <w:b/>
                <w:sz w:val="23"/>
                <w:szCs w:val="23"/>
              </w:rPr>
            </w:pPr>
            <w:r w:rsidRPr="00A83219">
              <w:rPr>
                <w:b/>
                <w:sz w:val="23"/>
                <w:szCs w:val="23"/>
              </w:rPr>
              <w:t>RT</w:t>
            </w:r>
          </w:p>
        </w:tc>
        <w:tc>
          <w:tcPr>
            <w:tcW w:w="4574" w:type="dxa"/>
            <w:vAlign w:val="center"/>
          </w:tcPr>
          <w:p w:rsidR="00A83219" w:rsidRPr="00A83219" w:rsidRDefault="00A83219" w:rsidP="00A83219">
            <w:pPr>
              <w:jc w:val="center"/>
              <w:rPr>
                <w:b/>
                <w:sz w:val="23"/>
                <w:szCs w:val="23"/>
              </w:rPr>
            </w:pPr>
            <w:r w:rsidRPr="00A83219">
              <w:rPr>
                <w:b/>
                <w:sz w:val="23"/>
                <w:szCs w:val="23"/>
              </w:rPr>
              <w:t>Jumlah Penduduk</w:t>
            </w:r>
          </w:p>
        </w:tc>
        <w:tc>
          <w:tcPr>
            <w:tcW w:w="1914" w:type="dxa"/>
            <w:vAlign w:val="center"/>
          </w:tcPr>
          <w:p w:rsidR="00A83219" w:rsidRPr="00A83219" w:rsidRDefault="00A83219" w:rsidP="00A83219">
            <w:pPr>
              <w:jc w:val="center"/>
              <w:rPr>
                <w:b/>
                <w:sz w:val="23"/>
                <w:szCs w:val="23"/>
              </w:rPr>
            </w:pPr>
            <w:r w:rsidRPr="00A83219">
              <w:rPr>
                <w:b/>
                <w:sz w:val="23"/>
                <w:szCs w:val="23"/>
              </w:rPr>
              <w:t>Jumlah KK</w:t>
            </w:r>
          </w:p>
        </w:tc>
      </w:tr>
      <w:tr w:rsidR="00A83219" w:rsidRPr="00A83219" w:rsidTr="00566F43">
        <w:trPr>
          <w:trHeight w:val="340"/>
          <w:jc w:val="center"/>
        </w:trPr>
        <w:tc>
          <w:tcPr>
            <w:tcW w:w="1249" w:type="dxa"/>
            <w:vAlign w:val="center"/>
          </w:tcPr>
          <w:p w:rsidR="00A83219" w:rsidRPr="00A83219" w:rsidRDefault="00A83219" w:rsidP="00A83219">
            <w:pPr>
              <w:jc w:val="center"/>
              <w:rPr>
                <w:sz w:val="23"/>
                <w:szCs w:val="23"/>
              </w:rPr>
            </w:pPr>
            <w:r w:rsidRPr="00A83219">
              <w:rPr>
                <w:sz w:val="23"/>
                <w:szCs w:val="23"/>
              </w:rPr>
              <w:t>1-29</w:t>
            </w:r>
          </w:p>
        </w:tc>
        <w:tc>
          <w:tcPr>
            <w:tcW w:w="4574" w:type="dxa"/>
            <w:vAlign w:val="center"/>
          </w:tcPr>
          <w:p w:rsidR="00A83219" w:rsidRPr="00A83219" w:rsidRDefault="00A83219" w:rsidP="00A83219">
            <w:pPr>
              <w:jc w:val="center"/>
              <w:rPr>
                <w:sz w:val="23"/>
                <w:szCs w:val="23"/>
              </w:rPr>
            </w:pPr>
            <w:r w:rsidRPr="00A83219">
              <w:rPr>
                <w:sz w:val="23"/>
                <w:szCs w:val="23"/>
              </w:rPr>
              <w:t>9383</w:t>
            </w:r>
          </w:p>
        </w:tc>
        <w:tc>
          <w:tcPr>
            <w:tcW w:w="1914" w:type="dxa"/>
            <w:vAlign w:val="center"/>
          </w:tcPr>
          <w:p w:rsidR="00A83219" w:rsidRPr="00A83219" w:rsidRDefault="00A83219" w:rsidP="00A83219">
            <w:pPr>
              <w:jc w:val="center"/>
              <w:rPr>
                <w:sz w:val="23"/>
                <w:szCs w:val="23"/>
              </w:rPr>
            </w:pPr>
            <w:r w:rsidRPr="00A83219">
              <w:rPr>
                <w:sz w:val="23"/>
                <w:szCs w:val="23"/>
              </w:rPr>
              <w:t>2469</w:t>
            </w:r>
          </w:p>
        </w:tc>
      </w:tr>
    </w:tbl>
    <w:p w:rsidR="00A83219" w:rsidRDefault="00A83219" w:rsidP="00A83219">
      <w:pPr>
        <w:ind w:left="990" w:hanging="990"/>
        <w:jc w:val="both"/>
        <w:rPr>
          <w:sz w:val="23"/>
          <w:szCs w:val="23"/>
          <w:lang w:val="id-ID"/>
        </w:rPr>
      </w:pPr>
      <w:r w:rsidRPr="00A83219">
        <w:rPr>
          <w:color w:val="000000" w:themeColor="text1"/>
          <w:sz w:val="23"/>
          <w:szCs w:val="23"/>
        </w:rPr>
        <w:t>Sumber:</w:t>
      </w:r>
      <w:r w:rsidRPr="00A83219">
        <w:rPr>
          <w:color w:val="000000" w:themeColor="text1"/>
          <w:sz w:val="23"/>
          <w:szCs w:val="23"/>
        </w:rPr>
        <w:tab/>
        <w:t xml:space="preserve">Kantor Kelurahan Bandara </w:t>
      </w:r>
      <w:r w:rsidRPr="00A83219">
        <w:rPr>
          <w:sz w:val="23"/>
          <w:szCs w:val="23"/>
        </w:rPr>
        <w:t>Kecamatan Sungai Pinang Kota Samarinda Tahun 2014</w:t>
      </w:r>
    </w:p>
    <w:p w:rsidR="00A83219" w:rsidRPr="00A83219" w:rsidRDefault="00A83219" w:rsidP="00A83219">
      <w:pPr>
        <w:ind w:right="14" w:firstLine="567"/>
        <w:jc w:val="both"/>
        <w:rPr>
          <w:color w:val="000000" w:themeColor="text1"/>
          <w:sz w:val="23"/>
          <w:szCs w:val="23"/>
        </w:rPr>
      </w:pPr>
      <w:r w:rsidRPr="00A83219">
        <w:rPr>
          <w:color w:val="000000" w:themeColor="text1"/>
          <w:sz w:val="23"/>
          <w:szCs w:val="23"/>
        </w:rPr>
        <w:t xml:space="preserve">Penentuan sampel menggunakan teknik </w:t>
      </w:r>
      <w:r w:rsidRPr="00A83219">
        <w:rPr>
          <w:i/>
          <w:color w:val="000000" w:themeColor="text1"/>
          <w:sz w:val="23"/>
          <w:szCs w:val="23"/>
        </w:rPr>
        <w:t>Simple Random Sampling</w:t>
      </w:r>
      <w:r w:rsidRPr="00A83219">
        <w:rPr>
          <w:color w:val="000000" w:themeColor="text1"/>
          <w:sz w:val="23"/>
          <w:szCs w:val="23"/>
        </w:rPr>
        <w:t xml:space="preserve">, yang menurut Riduwan (2010:12) adalah </w:t>
      </w:r>
      <w:proofErr w:type="gramStart"/>
      <w:r w:rsidRPr="00A83219">
        <w:rPr>
          <w:color w:val="000000" w:themeColor="text1"/>
          <w:sz w:val="23"/>
          <w:szCs w:val="23"/>
        </w:rPr>
        <w:t>cara</w:t>
      </w:r>
      <w:proofErr w:type="gramEnd"/>
      <w:r w:rsidRPr="00A83219">
        <w:rPr>
          <w:color w:val="000000" w:themeColor="text1"/>
          <w:sz w:val="23"/>
          <w:szCs w:val="23"/>
        </w:rPr>
        <w:t xml:space="preserve"> pengambilan sampel dari anggota populasi dengan menggunakan acak tanpa memperhatikan strata (tingkatan) dalam anggota populasi tersebut. </w:t>
      </w:r>
      <w:proofErr w:type="gramStart"/>
      <w:r w:rsidRPr="00A83219">
        <w:rPr>
          <w:color w:val="000000" w:themeColor="text1"/>
          <w:sz w:val="23"/>
          <w:szCs w:val="23"/>
        </w:rPr>
        <w:t>Hal ini dilakukan apabila anggota populasi dianggap homogen (sejenis).</w:t>
      </w:r>
      <w:proofErr w:type="gramEnd"/>
      <w:r w:rsidRPr="00A83219">
        <w:rPr>
          <w:color w:val="000000" w:themeColor="text1"/>
          <w:sz w:val="23"/>
          <w:szCs w:val="23"/>
        </w:rPr>
        <w:t xml:space="preserve">   </w:t>
      </w:r>
    </w:p>
    <w:p w:rsidR="00A83219" w:rsidRPr="00721639" w:rsidRDefault="00A83219" w:rsidP="00721639">
      <w:pPr>
        <w:ind w:right="14" w:firstLine="567"/>
        <w:jc w:val="both"/>
        <w:rPr>
          <w:color w:val="000000" w:themeColor="text1"/>
          <w:sz w:val="23"/>
          <w:szCs w:val="23"/>
        </w:rPr>
      </w:pPr>
      <w:r w:rsidRPr="00A83219">
        <w:rPr>
          <w:color w:val="000000" w:themeColor="text1"/>
          <w:sz w:val="23"/>
          <w:szCs w:val="23"/>
        </w:rPr>
        <w:t>Berdasarkan jumlah populasi di atas, maka penulis menentukan besaran sampel dengan menggunakan rumus Yamane (dalam Kriyantono, 2006:164) sebagai berikut:</w:t>
      </w:r>
    </w:p>
    <w:p w:rsidR="00A83219" w:rsidRPr="00E133C3" w:rsidRDefault="00A83219" w:rsidP="00721639">
      <w:pPr>
        <w:jc w:val="center"/>
        <w:rPr>
          <w:color w:val="000000" w:themeColor="text1"/>
          <w:sz w:val="32"/>
        </w:rPr>
      </w:pPr>
      <w:r w:rsidRPr="00BD4D27">
        <w:rPr>
          <w:i/>
          <w:color w:val="000000" w:themeColor="text1"/>
        </w:rPr>
        <w:t>n</w:t>
      </w:r>
      <w:r>
        <w:rPr>
          <w:color w:val="000000" w:themeColor="text1"/>
        </w:rPr>
        <w:t xml:space="preserve"> = </w:t>
      </w:r>
      <m:oMath>
        <m:f>
          <m:fPr>
            <m:ctrlPr>
              <w:rPr>
                <w:rFonts w:ascii="Cambria Math" w:hAnsi="Cambria Math" w:cstheme="minorBidi"/>
                <w:i/>
                <w:color w:val="000000" w:themeColor="text1"/>
                <w:sz w:val="32"/>
                <w:szCs w:val="22"/>
              </w:rPr>
            </m:ctrlPr>
          </m:fPr>
          <m:num>
            <m:r>
              <m:rPr>
                <m:nor/>
              </m:rPr>
              <w:rPr>
                <w:color w:val="000000" w:themeColor="text1"/>
                <w:sz w:val="32"/>
              </w:rPr>
              <m:t>N</m:t>
            </m:r>
          </m:num>
          <m:den>
            <m:r>
              <m:rPr>
                <m:nor/>
              </m:rPr>
              <w:rPr>
                <w:color w:val="000000" w:themeColor="text1"/>
                <w:sz w:val="32"/>
              </w:rPr>
              <m:t>N</m:t>
            </m:r>
            <m:sSup>
              <m:sSupPr>
                <m:ctrlPr>
                  <w:rPr>
                    <w:rFonts w:ascii="Cambria Math" w:hAnsi="Cambria Math" w:cstheme="minorBidi"/>
                    <w:i/>
                    <w:color w:val="000000" w:themeColor="text1"/>
                    <w:sz w:val="32"/>
                    <w:szCs w:val="22"/>
                  </w:rPr>
                </m:ctrlPr>
              </m:sSupPr>
              <m:e>
                <m:r>
                  <m:rPr>
                    <m:nor/>
                  </m:rPr>
                  <w:rPr>
                    <w:color w:val="000000" w:themeColor="text1"/>
                    <w:sz w:val="32"/>
                  </w:rPr>
                  <m:t>(</m:t>
                </m:r>
                <m:r>
                  <m:rPr>
                    <m:nor/>
                  </m:rPr>
                  <w:rPr>
                    <w:i/>
                    <w:color w:val="000000" w:themeColor="text1"/>
                    <w:sz w:val="32"/>
                  </w:rPr>
                  <m:t>d</m:t>
                </m:r>
                <m:r>
                  <m:rPr>
                    <m:nor/>
                  </m:rPr>
                  <w:rPr>
                    <w:color w:val="000000" w:themeColor="text1"/>
                    <w:sz w:val="32"/>
                  </w:rPr>
                  <m:t>)</m:t>
                </m:r>
              </m:e>
              <m:sup>
                <m:r>
                  <m:rPr>
                    <m:nor/>
                  </m:rPr>
                  <w:rPr>
                    <w:color w:val="000000" w:themeColor="text1"/>
                    <w:sz w:val="32"/>
                  </w:rPr>
                  <m:t>2</m:t>
                </m:r>
              </m:sup>
            </m:sSup>
            <m:r>
              <m:rPr>
                <m:nor/>
              </m:rPr>
              <w:rPr>
                <w:color w:val="000000" w:themeColor="text1"/>
                <w:sz w:val="32"/>
              </w:rPr>
              <m:t>+1</m:t>
            </m:r>
          </m:den>
        </m:f>
      </m:oMath>
    </w:p>
    <w:p w:rsidR="00A83219" w:rsidRPr="00721639" w:rsidRDefault="00A83219" w:rsidP="00721639">
      <w:pPr>
        <w:jc w:val="both"/>
        <w:rPr>
          <w:color w:val="000000" w:themeColor="text1"/>
          <w:sz w:val="23"/>
          <w:szCs w:val="23"/>
        </w:rPr>
      </w:pPr>
      <w:r w:rsidRPr="00721639">
        <w:rPr>
          <w:color w:val="000000" w:themeColor="text1"/>
          <w:sz w:val="23"/>
          <w:szCs w:val="23"/>
        </w:rPr>
        <w:t>Keterangan:</w:t>
      </w:r>
    </w:p>
    <w:p w:rsidR="00A83219" w:rsidRPr="00721639" w:rsidRDefault="00A83219" w:rsidP="00721639">
      <w:pPr>
        <w:tabs>
          <w:tab w:val="left" w:pos="270"/>
        </w:tabs>
        <w:jc w:val="both"/>
        <w:rPr>
          <w:color w:val="000000" w:themeColor="text1"/>
          <w:sz w:val="23"/>
          <w:szCs w:val="23"/>
        </w:rPr>
      </w:pPr>
      <w:proofErr w:type="gramStart"/>
      <w:r w:rsidRPr="00721639">
        <w:rPr>
          <w:i/>
          <w:color w:val="000000" w:themeColor="text1"/>
          <w:sz w:val="23"/>
          <w:szCs w:val="23"/>
        </w:rPr>
        <w:t>n</w:t>
      </w:r>
      <w:proofErr w:type="gramEnd"/>
      <w:r w:rsidRPr="00721639">
        <w:rPr>
          <w:i/>
          <w:color w:val="000000" w:themeColor="text1"/>
          <w:sz w:val="23"/>
          <w:szCs w:val="23"/>
        </w:rPr>
        <w:t xml:space="preserve"> </w:t>
      </w:r>
      <w:r w:rsidRPr="00721639">
        <w:rPr>
          <w:i/>
          <w:color w:val="000000" w:themeColor="text1"/>
          <w:sz w:val="23"/>
          <w:szCs w:val="23"/>
        </w:rPr>
        <w:tab/>
      </w:r>
      <w:r w:rsidRPr="00721639">
        <w:rPr>
          <w:color w:val="000000" w:themeColor="text1"/>
          <w:sz w:val="23"/>
          <w:szCs w:val="23"/>
        </w:rPr>
        <w:t>: Jumlah sampel yang dicari</w:t>
      </w:r>
    </w:p>
    <w:p w:rsidR="00A83219" w:rsidRPr="00721639" w:rsidRDefault="00A83219" w:rsidP="00721639">
      <w:pPr>
        <w:tabs>
          <w:tab w:val="left" w:pos="270"/>
          <w:tab w:val="left" w:pos="2445"/>
        </w:tabs>
        <w:jc w:val="both"/>
        <w:rPr>
          <w:color w:val="000000" w:themeColor="text1"/>
          <w:sz w:val="23"/>
          <w:szCs w:val="23"/>
        </w:rPr>
      </w:pPr>
      <w:r w:rsidRPr="00721639">
        <w:rPr>
          <w:color w:val="000000" w:themeColor="text1"/>
          <w:sz w:val="23"/>
          <w:szCs w:val="23"/>
        </w:rPr>
        <w:t xml:space="preserve">N </w:t>
      </w:r>
      <w:r w:rsidRPr="00721639">
        <w:rPr>
          <w:color w:val="000000" w:themeColor="text1"/>
          <w:sz w:val="23"/>
          <w:szCs w:val="23"/>
        </w:rPr>
        <w:tab/>
        <w:t>: Jumlah populasi</w:t>
      </w:r>
      <w:r w:rsidR="00721639" w:rsidRPr="00721639">
        <w:rPr>
          <w:color w:val="000000" w:themeColor="text1"/>
          <w:sz w:val="23"/>
          <w:szCs w:val="23"/>
        </w:rPr>
        <w:tab/>
      </w:r>
    </w:p>
    <w:p w:rsidR="00A83219" w:rsidRPr="00721639" w:rsidRDefault="00A83219" w:rsidP="00721639">
      <w:pPr>
        <w:tabs>
          <w:tab w:val="left" w:pos="270"/>
        </w:tabs>
        <w:jc w:val="both"/>
        <w:rPr>
          <w:color w:val="000000" w:themeColor="text1"/>
          <w:sz w:val="23"/>
          <w:szCs w:val="23"/>
        </w:rPr>
      </w:pPr>
      <w:proofErr w:type="gramStart"/>
      <w:r w:rsidRPr="00721639">
        <w:rPr>
          <w:i/>
          <w:color w:val="000000" w:themeColor="text1"/>
          <w:sz w:val="23"/>
          <w:szCs w:val="23"/>
        </w:rPr>
        <w:t>d</w:t>
      </w:r>
      <w:proofErr w:type="gramEnd"/>
      <w:r w:rsidRPr="00721639">
        <w:rPr>
          <w:color w:val="000000" w:themeColor="text1"/>
          <w:sz w:val="23"/>
          <w:szCs w:val="23"/>
        </w:rPr>
        <w:tab/>
        <w:t>: Nilai presisi</w:t>
      </w:r>
    </w:p>
    <w:p w:rsidR="00721639" w:rsidRDefault="00721639" w:rsidP="00721639">
      <w:pPr>
        <w:tabs>
          <w:tab w:val="left" w:pos="270"/>
        </w:tabs>
        <w:jc w:val="both"/>
        <w:rPr>
          <w:color w:val="000000" w:themeColor="text1"/>
          <w:sz w:val="23"/>
          <w:szCs w:val="23"/>
          <w:lang w:val="id-ID"/>
        </w:rPr>
      </w:pPr>
    </w:p>
    <w:p w:rsidR="00A83219" w:rsidRDefault="00A83219" w:rsidP="00721639">
      <w:pPr>
        <w:ind w:firstLine="567"/>
        <w:jc w:val="both"/>
        <w:rPr>
          <w:color w:val="000000" w:themeColor="text1"/>
          <w:sz w:val="23"/>
          <w:szCs w:val="23"/>
          <w:lang w:val="id-ID"/>
        </w:rPr>
      </w:pPr>
      <w:r w:rsidRPr="00721639">
        <w:rPr>
          <w:color w:val="000000" w:themeColor="text1"/>
          <w:sz w:val="23"/>
          <w:szCs w:val="23"/>
        </w:rPr>
        <w:t>Berikut ini merupakan perhitungan besaran sampel penelitian:</w:t>
      </w:r>
    </w:p>
    <w:p w:rsidR="00721639" w:rsidRPr="00721639" w:rsidRDefault="00721639" w:rsidP="00721639">
      <w:pPr>
        <w:tabs>
          <w:tab w:val="left" w:pos="270"/>
        </w:tabs>
        <w:jc w:val="both"/>
        <w:rPr>
          <w:color w:val="000000" w:themeColor="text1"/>
          <w:sz w:val="23"/>
          <w:szCs w:val="23"/>
          <w:lang w:val="id-ID"/>
        </w:rPr>
      </w:pPr>
    </w:p>
    <w:p w:rsidR="00A83219" w:rsidRPr="0055194E" w:rsidRDefault="00A83219" w:rsidP="00721639">
      <w:pPr>
        <w:tabs>
          <w:tab w:val="left" w:pos="270"/>
        </w:tabs>
        <w:rPr>
          <w:color w:val="000000" w:themeColor="text1"/>
        </w:rPr>
      </w:pPr>
      <w:r w:rsidRPr="00B905E3">
        <w:rPr>
          <w:i/>
          <w:color w:val="000000" w:themeColor="text1"/>
        </w:rPr>
        <w:t>n</w:t>
      </w:r>
      <w:r>
        <w:rPr>
          <w:color w:val="000000" w:themeColor="text1"/>
        </w:rPr>
        <w:t xml:space="preserve"> = </w:t>
      </w:r>
      <m:oMath>
        <m:f>
          <m:fPr>
            <m:ctrlPr>
              <w:rPr>
                <w:rFonts w:ascii="Cambria Math" w:hAnsi="Cambria Math" w:cstheme="minorBidi"/>
                <w:i/>
                <w:color w:val="000000" w:themeColor="text1"/>
                <w:sz w:val="32"/>
                <w:szCs w:val="22"/>
              </w:rPr>
            </m:ctrlPr>
          </m:fPr>
          <m:num>
            <m:r>
              <m:rPr>
                <m:nor/>
              </m:rPr>
              <w:rPr>
                <w:rFonts w:ascii="Cambria Math"/>
                <w:color w:val="000000" w:themeColor="text1"/>
                <w:sz w:val="32"/>
                <w:szCs w:val="32"/>
              </w:rPr>
              <m:t>2469</m:t>
            </m:r>
          </m:num>
          <m:den>
            <m:r>
              <m:rPr>
                <m:nor/>
              </m:rPr>
              <w:rPr>
                <w:color w:val="000000" w:themeColor="text1"/>
                <w:sz w:val="32"/>
                <w:szCs w:val="32"/>
              </w:rPr>
              <m:t>2469</m:t>
            </m:r>
            <m:sSup>
              <m:sSupPr>
                <m:ctrlPr>
                  <w:rPr>
                    <w:rFonts w:ascii="Cambria Math" w:hAnsi="Cambria Math" w:cstheme="minorBidi"/>
                    <w:i/>
                    <w:color w:val="000000" w:themeColor="text1"/>
                    <w:sz w:val="32"/>
                    <w:szCs w:val="22"/>
                  </w:rPr>
                </m:ctrlPr>
              </m:sSupPr>
              <m:e>
                <m:r>
                  <m:rPr>
                    <m:nor/>
                  </m:rPr>
                  <w:rPr>
                    <w:color w:val="000000" w:themeColor="text1"/>
                    <w:sz w:val="32"/>
                    <w:szCs w:val="32"/>
                  </w:rPr>
                  <m:t>(0,1)</m:t>
                </m:r>
              </m:e>
              <m:sup>
                <m:r>
                  <m:rPr>
                    <m:nor/>
                  </m:rPr>
                  <w:rPr>
                    <w:color w:val="000000" w:themeColor="text1"/>
                    <w:sz w:val="32"/>
                    <w:szCs w:val="32"/>
                  </w:rPr>
                  <m:t>2</m:t>
                </m:r>
              </m:sup>
            </m:sSup>
            <m:r>
              <m:rPr>
                <m:nor/>
              </m:rPr>
              <w:rPr>
                <w:color w:val="000000" w:themeColor="text1"/>
                <w:sz w:val="32"/>
                <w:szCs w:val="32"/>
              </w:rPr>
              <m:t>+1</m:t>
            </m:r>
          </m:den>
        </m:f>
      </m:oMath>
      <w:r>
        <w:rPr>
          <w:color w:val="000000" w:themeColor="text1"/>
          <w:sz w:val="32"/>
          <w:szCs w:val="32"/>
        </w:rPr>
        <w:t xml:space="preserve">  </w:t>
      </w:r>
      <w:r w:rsidRPr="00E46AF8">
        <w:rPr>
          <w:color w:val="000000" w:themeColor="text1"/>
        </w:rPr>
        <w:t>=</w:t>
      </w:r>
      <w:r>
        <w:rPr>
          <w:color w:val="000000" w:themeColor="text1"/>
          <w:sz w:val="32"/>
          <w:szCs w:val="32"/>
        </w:rPr>
        <w:t xml:space="preserve"> </w:t>
      </w:r>
      <m:oMath>
        <m:f>
          <m:fPr>
            <m:ctrlPr>
              <w:rPr>
                <w:rFonts w:ascii="Cambria Math" w:hAnsi="Cambria Math" w:cstheme="minorBidi"/>
                <w:i/>
                <w:color w:val="000000" w:themeColor="text1"/>
                <w:sz w:val="32"/>
                <w:szCs w:val="22"/>
              </w:rPr>
            </m:ctrlPr>
          </m:fPr>
          <m:num>
            <m:r>
              <m:rPr>
                <m:nor/>
              </m:rPr>
              <w:rPr>
                <w:color w:val="000000" w:themeColor="text1"/>
                <w:sz w:val="32"/>
                <w:szCs w:val="32"/>
              </w:rPr>
              <m:t>2469</m:t>
            </m:r>
          </m:num>
          <m:den>
            <m:r>
              <m:rPr>
                <m:nor/>
              </m:rPr>
              <w:rPr>
                <w:color w:val="000000" w:themeColor="text1"/>
                <w:sz w:val="32"/>
                <w:szCs w:val="32"/>
              </w:rPr>
              <m:t>25,69</m:t>
            </m:r>
          </m:den>
        </m:f>
      </m:oMath>
      <w:r>
        <w:rPr>
          <w:color w:val="000000" w:themeColor="text1"/>
          <w:sz w:val="32"/>
          <w:szCs w:val="32"/>
        </w:rPr>
        <w:t xml:space="preserve"> </w:t>
      </w:r>
      <w:r>
        <w:rPr>
          <w:color w:val="000000" w:themeColor="text1"/>
        </w:rPr>
        <w:t xml:space="preserve"> = 96,10</w:t>
      </w:r>
    </w:p>
    <w:p w:rsidR="00721639" w:rsidRDefault="00721639" w:rsidP="00721639">
      <w:pPr>
        <w:ind w:left="990" w:hanging="990"/>
        <w:jc w:val="both"/>
        <w:rPr>
          <w:color w:val="000000" w:themeColor="text1"/>
          <w:sz w:val="23"/>
          <w:szCs w:val="23"/>
          <w:lang w:val="id-ID"/>
        </w:rPr>
      </w:pPr>
    </w:p>
    <w:p w:rsidR="00A83219" w:rsidRPr="00721639" w:rsidRDefault="00A83219" w:rsidP="00721639">
      <w:pPr>
        <w:ind w:firstLine="567"/>
        <w:jc w:val="both"/>
        <w:rPr>
          <w:sz w:val="23"/>
          <w:szCs w:val="23"/>
          <w:lang w:val="id-ID"/>
        </w:rPr>
      </w:pPr>
      <w:proofErr w:type="gramStart"/>
      <w:r w:rsidRPr="00721639">
        <w:rPr>
          <w:color w:val="000000" w:themeColor="text1"/>
          <w:sz w:val="23"/>
          <w:szCs w:val="23"/>
        </w:rPr>
        <w:t>Dengan demikian maka jumlah sampel penelitian ini adalah 96 orang.</w:t>
      </w:r>
      <w:proofErr w:type="gramEnd"/>
    </w:p>
    <w:p w:rsidR="008C6498" w:rsidRPr="00547B76" w:rsidRDefault="008C6498" w:rsidP="008C6498">
      <w:pPr>
        <w:jc w:val="both"/>
        <w:rPr>
          <w:b/>
          <w:i/>
          <w:sz w:val="23"/>
          <w:szCs w:val="23"/>
        </w:rPr>
      </w:pPr>
      <w:r w:rsidRPr="00547B76">
        <w:rPr>
          <w:b/>
          <w:i/>
          <w:sz w:val="23"/>
          <w:szCs w:val="23"/>
        </w:rPr>
        <w:t>Teknik Pengumpulan Data</w:t>
      </w:r>
    </w:p>
    <w:p w:rsidR="00721639" w:rsidRPr="00721639" w:rsidRDefault="00721639" w:rsidP="00721639">
      <w:pPr>
        <w:ind w:firstLine="720"/>
        <w:jc w:val="both"/>
        <w:rPr>
          <w:b/>
          <w:color w:val="000000" w:themeColor="text1"/>
          <w:sz w:val="23"/>
          <w:szCs w:val="23"/>
        </w:rPr>
      </w:pPr>
      <w:r w:rsidRPr="00721639">
        <w:rPr>
          <w:sz w:val="23"/>
          <w:szCs w:val="23"/>
        </w:rPr>
        <w:t>Untuk memperoleh data penelitian ini, maka penulis menggunakan beberapa teknik sebagai berikut:</w:t>
      </w:r>
    </w:p>
    <w:p w:rsidR="00721639" w:rsidRPr="00721639" w:rsidRDefault="00721639" w:rsidP="00721639">
      <w:pPr>
        <w:pStyle w:val="ListParagraph"/>
        <w:numPr>
          <w:ilvl w:val="0"/>
          <w:numId w:val="14"/>
        </w:numPr>
        <w:spacing w:line="240" w:lineRule="auto"/>
        <w:ind w:left="567"/>
        <w:jc w:val="both"/>
        <w:rPr>
          <w:rFonts w:ascii="Times New Roman" w:hAnsi="Times New Roman"/>
          <w:i/>
          <w:sz w:val="23"/>
          <w:szCs w:val="23"/>
        </w:rPr>
      </w:pPr>
      <w:r w:rsidRPr="00721639">
        <w:rPr>
          <w:rFonts w:ascii="Times New Roman" w:hAnsi="Times New Roman"/>
          <w:i/>
          <w:sz w:val="23"/>
          <w:szCs w:val="23"/>
        </w:rPr>
        <w:lastRenderedPageBreak/>
        <w:t xml:space="preserve">Library Research </w:t>
      </w:r>
      <w:r w:rsidRPr="00721639">
        <w:rPr>
          <w:rFonts w:ascii="Times New Roman" w:hAnsi="Times New Roman"/>
          <w:sz w:val="23"/>
          <w:szCs w:val="23"/>
        </w:rPr>
        <w:t>(Penelitian Kepustakaan) yaitu mengumpulkan dan mempelajari bahan dari literatur yang berhubungan dengan penelitian.</w:t>
      </w:r>
    </w:p>
    <w:p w:rsidR="00721639" w:rsidRPr="00721639" w:rsidRDefault="00721639" w:rsidP="00721639">
      <w:pPr>
        <w:pStyle w:val="ListParagraph"/>
        <w:numPr>
          <w:ilvl w:val="0"/>
          <w:numId w:val="14"/>
        </w:numPr>
        <w:spacing w:line="240" w:lineRule="auto"/>
        <w:ind w:left="567" w:hanging="378"/>
        <w:jc w:val="both"/>
        <w:rPr>
          <w:rFonts w:ascii="Times New Roman" w:hAnsi="Times New Roman"/>
          <w:i/>
          <w:sz w:val="23"/>
          <w:szCs w:val="23"/>
        </w:rPr>
      </w:pPr>
      <w:r w:rsidRPr="00721639">
        <w:rPr>
          <w:rFonts w:ascii="Times New Roman" w:hAnsi="Times New Roman"/>
          <w:i/>
          <w:sz w:val="23"/>
          <w:szCs w:val="23"/>
        </w:rPr>
        <w:t>Field Work Research</w:t>
      </w:r>
      <w:r w:rsidRPr="00721639">
        <w:rPr>
          <w:rFonts w:ascii="Times New Roman" w:hAnsi="Times New Roman"/>
          <w:sz w:val="23"/>
          <w:szCs w:val="23"/>
        </w:rPr>
        <w:t xml:space="preserve"> (Penelitian Lapangan) yaitu penelitian langsung ke lokasi yang menjadi objek penelitian :</w:t>
      </w:r>
    </w:p>
    <w:p w:rsidR="00721639" w:rsidRPr="00721639" w:rsidRDefault="00721639" w:rsidP="00721639">
      <w:pPr>
        <w:pStyle w:val="ListParagraph"/>
        <w:numPr>
          <w:ilvl w:val="0"/>
          <w:numId w:val="15"/>
        </w:numPr>
        <w:spacing w:line="240" w:lineRule="auto"/>
        <w:ind w:left="993" w:hanging="426"/>
        <w:jc w:val="both"/>
        <w:rPr>
          <w:rFonts w:ascii="Times New Roman" w:hAnsi="Times New Roman"/>
          <w:i/>
          <w:sz w:val="23"/>
          <w:szCs w:val="23"/>
        </w:rPr>
      </w:pPr>
      <w:r w:rsidRPr="00721639">
        <w:rPr>
          <w:rFonts w:ascii="Times New Roman" w:hAnsi="Times New Roman"/>
          <w:sz w:val="23"/>
          <w:szCs w:val="23"/>
        </w:rPr>
        <w:t>Observasi</w:t>
      </w:r>
    </w:p>
    <w:p w:rsidR="00721639" w:rsidRPr="0007764D" w:rsidRDefault="00721639" w:rsidP="0007764D">
      <w:pPr>
        <w:pStyle w:val="ListParagraph"/>
        <w:spacing w:line="240" w:lineRule="auto"/>
        <w:ind w:left="993"/>
        <w:jc w:val="both"/>
        <w:rPr>
          <w:rFonts w:ascii="Times New Roman" w:hAnsi="Times New Roman"/>
          <w:sz w:val="23"/>
          <w:szCs w:val="23"/>
        </w:rPr>
      </w:pPr>
      <w:r w:rsidRPr="00721639">
        <w:rPr>
          <w:rFonts w:ascii="Times New Roman" w:hAnsi="Times New Roman"/>
          <w:sz w:val="23"/>
          <w:szCs w:val="23"/>
        </w:rPr>
        <w:t>Pengumpulan data dengan melakukan pengamatan dan pencatatan langsung terhadap objek penelitian.</w:t>
      </w:r>
    </w:p>
    <w:p w:rsidR="00721639" w:rsidRPr="00721639" w:rsidRDefault="00721639" w:rsidP="00721639">
      <w:pPr>
        <w:pStyle w:val="ListParagraph"/>
        <w:numPr>
          <w:ilvl w:val="0"/>
          <w:numId w:val="15"/>
        </w:numPr>
        <w:spacing w:before="240" w:after="0" w:line="240" w:lineRule="auto"/>
        <w:ind w:left="993"/>
        <w:jc w:val="both"/>
        <w:rPr>
          <w:rFonts w:ascii="Times New Roman" w:hAnsi="Times New Roman"/>
          <w:sz w:val="23"/>
          <w:szCs w:val="23"/>
        </w:rPr>
      </w:pPr>
      <w:r w:rsidRPr="00721639">
        <w:rPr>
          <w:rFonts w:ascii="Times New Roman" w:hAnsi="Times New Roman"/>
          <w:sz w:val="23"/>
          <w:szCs w:val="23"/>
        </w:rPr>
        <w:t>Kuesioner</w:t>
      </w:r>
    </w:p>
    <w:p w:rsidR="00B46904" w:rsidRDefault="00721639" w:rsidP="00BE7A33">
      <w:pPr>
        <w:pStyle w:val="ListParagraph"/>
        <w:spacing w:before="240" w:after="0" w:line="240" w:lineRule="auto"/>
        <w:ind w:left="993"/>
        <w:jc w:val="both"/>
        <w:rPr>
          <w:rFonts w:ascii="Times New Roman" w:hAnsi="Times New Roman"/>
          <w:sz w:val="23"/>
          <w:szCs w:val="23"/>
        </w:rPr>
      </w:pPr>
      <w:r w:rsidRPr="00721639">
        <w:rPr>
          <w:rFonts w:ascii="Times New Roman" w:hAnsi="Times New Roman"/>
          <w:sz w:val="23"/>
          <w:szCs w:val="23"/>
        </w:rPr>
        <w:t>Penulis mengumpulkan data dengan cara menyebarkan daftar pertanyaan kepada para responden.</w:t>
      </w:r>
    </w:p>
    <w:p w:rsidR="00721639" w:rsidRPr="00721639" w:rsidRDefault="00721639" w:rsidP="000B3E0F">
      <w:pPr>
        <w:pStyle w:val="ListParagraph"/>
        <w:numPr>
          <w:ilvl w:val="0"/>
          <w:numId w:val="15"/>
        </w:numPr>
        <w:spacing w:after="0" w:line="240" w:lineRule="auto"/>
        <w:ind w:left="993"/>
        <w:jc w:val="both"/>
        <w:rPr>
          <w:rFonts w:ascii="Times New Roman" w:hAnsi="Times New Roman"/>
          <w:sz w:val="23"/>
          <w:szCs w:val="23"/>
        </w:rPr>
      </w:pPr>
      <w:r w:rsidRPr="00721639">
        <w:rPr>
          <w:rFonts w:ascii="Times New Roman" w:hAnsi="Times New Roman"/>
          <w:sz w:val="23"/>
          <w:szCs w:val="23"/>
        </w:rPr>
        <w:t>Wawancara</w:t>
      </w:r>
    </w:p>
    <w:p w:rsidR="00721639" w:rsidRPr="00721639" w:rsidRDefault="00721639" w:rsidP="000B3E0F">
      <w:pPr>
        <w:pStyle w:val="ListParagraph"/>
        <w:spacing w:after="0" w:line="240" w:lineRule="auto"/>
        <w:ind w:left="993"/>
        <w:jc w:val="both"/>
        <w:rPr>
          <w:rFonts w:ascii="Times New Roman" w:hAnsi="Times New Roman"/>
          <w:sz w:val="23"/>
          <w:szCs w:val="23"/>
        </w:rPr>
      </w:pPr>
      <w:r w:rsidRPr="00721639">
        <w:rPr>
          <w:rFonts w:ascii="Times New Roman" w:hAnsi="Times New Roman"/>
          <w:sz w:val="23"/>
          <w:szCs w:val="23"/>
        </w:rPr>
        <w:t>Tanya jawab terhadap responden apabila terdapat butir-butir pertanyaan yang tidak dipahami oleh responden.</w:t>
      </w:r>
    </w:p>
    <w:p w:rsidR="00721639" w:rsidRDefault="00721639" w:rsidP="000B3E0F">
      <w:pPr>
        <w:pStyle w:val="ListParagraph"/>
        <w:numPr>
          <w:ilvl w:val="0"/>
          <w:numId w:val="15"/>
        </w:numPr>
        <w:spacing w:after="0" w:line="240" w:lineRule="auto"/>
        <w:ind w:left="993"/>
        <w:jc w:val="both"/>
        <w:rPr>
          <w:rFonts w:ascii="Times New Roman" w:hAnsi="Times New Roman"/>
          <w:sz w:val="23"/>
          <w:szCs w:val="23"/>
        </w:rPr>
      </w:pPr>
      <w:r w:rsidRPr="00721639">
        <w:rPr>
          <w:rFonts w:ascii="Times New Roman" w:hAnsi="Times New Roman"/>
          <w:sz w:val="23"/>
          <w:szCs w:val="23"/>
        </w:rPr>
        <w:t>Dokumentasi</w:t>
      </w:r>
    </w:p>
    <w:p w:rsidR="008C6498" w:rsidRPr="00721639" w:rsidRDefault="00721639" w:rsidP="000B3E0F">
      <w:pPr>
        <w:pStyle w:val="ListParagraph"/>
        <w:spacing w:after="0" w:line="240" w:lineRule="auto"/>
        <w:ind w:left="993"/>
        <w:jc w:val="both"/>
        <w:rPr>
          <w:rFonts w:ascii="Times New Roman" w:hAnsi="Times New Roman"/>
          <w:sz w:val="23"/>
          <w:szCs w:val="23"/>
        </w:rPr>
      </w:pPr>
      <w:r w:rsidRPr="00721639">
        <w:rPr>
          <w:rFonts w:ascii="Times New Roman" w:hAnsi="Times New Roman"/>
          <w:sz w:val="23"/>
          <w:szCs w:val="23"/>
        </w:rPr>
        <w:t>Pengumpulan data melalui dokumen, berkas atau arsip-arsip yang relevan.</w:t>
      </w:r>
    </w:p>
    <w:p w:rsidR="008C6498" w:rsidRPr="00721639" w:rsidRDefault="00721639" w:rsidP="000B3E0F">
      <w:pPr>
        <w:pStyle w:val="ListParagraph"/>
        <w:spacing w:after="0" w:line="240" w:lineRule="auto"/>
        <w:ind w:left="1242" w:hanging="1242"/>
        <w:jc w:val="both"/>
        <w:rPr>
          <w:rFonts w:ascii="Times New Roman" w:hAnsi="Times New Roman"/>
          <w:b/>
          <w:i/>
          <w:sz w:val="23"/>
          <w:szCs w:val="23"/>
        </w:rPr>
      </w:pPr>
      <w:r>
        <w:rPr>
          <w:rFonts w:ascii="Times New Roman" w:hAnsi="Times New Roman"/>
          <w:b/>
          <w:i/>
          <w:sz w:val="23"/>
          <w:szCs w:val="23"/>
        </w:rPr>
        <w:t>Alat Pengukur Data</w:t>
      </w:r>
    </w:p>
    <w:p w:rsidR="00721639" w:rsidRPr="00721639" w:rsidRDefault="00721639" w:rsidP="000B3E0F">
      <w:pPr>
        <w:pStyle w:val="ListParagraph"/>
        <w:spacing w:after="0" w:line="240" w:lineRule="auto"/>
        <w:ind w:left="0" w:firstLine="567"/>
        <w:jc w:val="both"/>
        <w:rPr>
          <w:rFonts w:ascii="Times New Roman" w:hAnsi="Times New Roman"/>
          <w:sz w:val="23"/>
          <w:szCs w:val="23"/>
        </w:rPr>
      </w:pPr>
      <w:r w:rsidRPr="00721639">
        <w:rPr>
          <w:rFonts w:ascii="Times New Roman" w:hAnsi="Times New Roman"/>
          <w:sz w:val="23"/>
          <w:szCs w:val="23"/>
        </w:rPr>
        <w:t>Menurut Sugiyono (2009:139) bahwa ada berbagai skala sikap yang dapat digunakan penelitian Administrasi, Pendidikan dan Sosial antara lain adalah: 1).Skala Likert 2).Skala Guttman 3).</w:t>
      </w:r>
      <w:r w:rsidRPr="00721639">
        <w:rPr>
          <w:rFonts w:ascii="Times New Roman" w:hAnsi="Times New Roman"/>
          <w:i/>
          <w:sz w:val="23"/>
          <w:szCs w:val="23"/>
        </w:rPr>
        <w:t>Rating Scale</w:t>
      </w:r>
      <w:r w:rsidRPr="00721639">
        <w:rPr>
          <w:rFonts w:ascii="Times New Roman" w:hAnsi="Times New Roman"/>
          <w:sz w:val="23"/>
          <w:szCs w:val="23"/>
        </w:rPr>
        <w:t xml:space="preserve"> 4).</w:t>
      </w:r>
      <w:r w:rsidRPr="00721639">
        <w:rPr>
          <w:rFonts w:ascii="Times New Roman" w:hAnsi="Times New Roman"/>
          <w:i/>
          <w:sz w:val="23"/>
          <w:szCs w:val="23"/>
        </w:rPr>
        <w:t>Semantic Deferential</w:t>
      </w:r>
      <w:r w:rsidRPr="00721639">
        <w:rPr>
          <w:rFonts w:ascii="Times New Roman" w:hAnsi="Times New Roman"/>
          <w:sz w:val="23"/>
          <w:szCs w:val="23"/>
        </w:rPr>
        <w:t>. Dalam penelitian ini penulis akan menggunakan skala Likert, karena skala Likert tersebut digunakan untuk mengukur sikap, pendapat dan persepsi seseorang atau sekelompok orang tentang fenomena sosial. Dengan skala Likert, maka variabel yang akan diukur dijabarkan menjadi indicator variabel. Kemudian indikator tersebut dijadikan sebagai titik tolak untuk menyusun item-item instrumen yang dapat berupa pernyataan-pernyataan. Jawaban setiap item instrumen yang menggunakan skala Likert mempunyai gradasi dari sangat positif sampai sangat negatif, yang dapat berupa kata-kata. Dalam hal ini penulis menggunakan skala Likert yang berjenjang 3 (1, 2, 3) dalam menggunakan nilai atau skor. Untuk keperluan analisis kuantitatif, maka jawaban itu dapat diberi skor, misalnya:</w:t>
      </w:r>
    </w:p>
    <w:p w:rsidR="00721639" w:rsidRPr="00721639" w:rsidRDefault="00721639" w:rsidP="000B3E0F">
      <w:pPr>
        <w:pStyle w:val="ListParagraph"/>
        <w:numPr>
          <w:ilvl w:val="6"/>
          <w:numId w:val="16"/>
        </w:numPr>
        <w:spacing w:after="0" w:line="240" w:lineRule="auto"/>
        <w:ind w:left="993" w:hanging="426"/>
        <w:jc w:val="both"/>
        <w:rPr>
          <w:rFonts w:ascii="Times New Roman" w:hAnsi="Times New Roman"/>
          <w:sz w:val="23"/>
          <w:szCs w:val="23"/>
        </w:rPr>
      </w:pPr>
      <w:r>
        <w:rPr>
          <w:rFonts w:ascii="Times New Roman" w:hAnsi="Times New Roman"/>
          <w:sz w:val="23"/>
          <w:szCs w:val="23"/>
        </w:rPr>
        <w:t>Baik</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Pr="00721639">
        <w:rPr>
          <w:rFonts w:ascii="Times New Roman" w:hAnsi="Times New Roman"/>
          <w:sz w:val="23"/>
          <w:szCs w:val="23"/>
        </w:rPr>
        <w:t>3</w:t>
      </w:r>
    </w:p>
    <w:p w:rsidR="00721639" w:rsidRPr="00721639" w:rsidRDefault="00721639" w:rsidP="000B3E0F">
      <w:pPr>
        <w:pStyle w:val="ListParagraph"/>
        <w:numPr>
          <w:ilvl w:val="6"/>
          <w:numId w:val="16"/>
        </w:numPr>
        <w:spacing w:after="0" w:line="240" w:lineRule="auto"/>
        <w:ind w:left="993" w:hanging="426"/>
        <w:jc w:val="both"/>
        <w:rPr>
          <w:rFonts w:ascii="Times New Roman" w:hAnsi="Times New Roman"/>
          <w:sz w:val="23"/>
          <w:szCs w:val="23"/>
        </w:rPr>
      </w:pPr>
      <w:r>
        <w:rPr>
          <w:rFonts w:ascii="Times New Roman" w:hAnsi="Times New Roman"/>
          <w:sz w:val="23"/>
          <w:szCs w:val="23"/>
        </w:rPr>
        <w:t>Cukup baik</w:t>
      </w:r>
      <w:r>
        <w:rPr>
          <w:rFonts w:ascii="Times New Roman" w:hAnsi="Times New Roman"/>
          <w:sz w:val="23"/>
          <w:szCs w:val="23"/>
        </w:rPr>
        <w:tab/>
      </w:r>
      <w:r>
        <w:rPr>
          <w:rFonts w:ascii="Times New Roman" w:hAnsi="Times New Roman"/>
          <w:sz w:val="23"/>
          <w:szCs w:val="23"/>
        </w:rPr>
        <w:tab/>
      </w:r>
      <w:r w:rsidRPr="00721639">
        <w:rPr>
          <w:rFonts w:ascii="Times New Roman" w:hAnsi="Times New Roman"/>
          <w:sz w:val="23"/>
          <w:szCs w:val="23"/>
        </w:rPr>
        <w:tab/>
        <w:t>2</w:t>
      </w:r>
    </w:p>
    <w:p w:rsidR="008C6498" w:rsidRPr="00721639" w:rsidRDefault="00721639" w:rsidP="000B3E0F">
      <w:pPr>
        <w:pStyle w:val="ListParagraph"/>
        <w:numPr>
          <w:ilvl w:val="6"/>
          <w:numId w:val="16"/>
        </w:numPr>
        <w:spacing w:after="0" w:line="240" w:lineRule="auto"/>
        <w:ind w:left="993" w:hanging="426"/>
        <w:jc w:val="both"/>
        <w:rPr>
          <w:rFonts w:ascii="Times New Roman" w:hAnsi="Times New Roman"/>
          <w:sz w:val="23"/>
          <w:szCs w:val="23"/>
        </w:rPr>
      </w:pPr>
      <w:r w:rsidRPr="00721639">
        <w:rPr>
          <w:rFonts w:ascii="Times New Roman" w:hAnsi="Times New Roman"/>
          <w:sz w:val="23"/>
          <w:szCs w:val="23"/>
        </w:rPr>
        <w:t>Tidak baik</w:t>
      </w:r>
      <w:r>
        <w:rPr>
          <w:rFonts w:ascii="Times New Roman" w:hAnsi="Times New Roman"/>
          <w:sz w:val="23"/>
          <w:szCs w:val="23"/>
        </w:rPr>
        <w:tab/>
      </w:r>
      <w:r w:rsidRPr="00721639">
        <w:rPr>
          <w:rFonts w:ascii="Times New Roman" w:hAnsi="Times New Roman"/>
          <w:sz w:val="23"/>
          <w:szCs w:val="23"/>
        </w:rPr>
        <w:tab/>
      </w:r>
      <w:r w:rsidRPr="00721639">
        <w:rPr>
          <w:rFonts w:ascii="Times New Roman" w:hAnsi="Times New Roman"/>
          <w:sz w:val="23"/>
          <w:szCs w:val="23"/>
        </w:rPr>
        <w:tab/>
        <w:t>1</w:t>
      </w:r>
    </w:p>
    <w:p w:rsidR="00C4438F" w:rsidRDefault="00C4438F" w:rsidP="000B3E0F">
      <w:pPr>
        <w:pStyle w:val="NoSpacing"/>
        <w:jc w:val="both"/>
        <w:rPr>
          <w:rFonts w:ascii="Times New Roman" w:hAnsi="Times New Roman"/>
          <w:b/>
          <w:i/>
          <w:sz w:val="23"/>
          <w:szCs w:val="23"/>
          <w:lang w:val="id-ID"/>
        </w:rPr>
      </w:pPr>
      <w:r>
        <w:rPr>
          <w:rFonts w:ascii="Times New Roman" w:hAnsi="Times New Roman"/>
          <w:b/>
          <w:i/>
          <w:sz w:val="23"/>
          <w:szCs w:val="23"/>
          <w:lang w:val="id-ID"/>
        </w:rPr>
        <w:t>Alat Analisis Data</w:t>
      </w:r>
    </w:p>
    <w:p w:rsidR="00C4438F" w:rsidRPr="00C4438F" w:rsidRDefault="00C4438F" w:rsidP="000B3E0F">
      <w:pPr>
        <w:pStyle w:val="ListParagraph"/>
        <w:spacing w:after="0" w:line="240" w:lineRule="auto"/>
        <w:ind w:left="0" w:firstLine="567"/>
        <w:jc w:val="both"/>
        <w:rPr>
          <w:rFonts w:ascii="Times New Roman" w:hAnsi="Times New Roman"/>
          <w:sz w:val="23"/>
          <w:szCs w:val="23"/>
        </w:rPr>
      </w:pPr>
      <w:r w:rsidRPr="00C4438F">
        <w:rPr>
          <w:rFonts w:ascii="Times New Roman" w:hAnsi="Times New Roman"/>
          <w:sz w:val="23"/>
          <w:szCs w:val="23"/>
        </w:rPr>
        <w:t>Untuk menganalisis data yang dipergunakan atau yang dihasilkan dalam variabel Sikap Masyarakat yaitu menggunakan alat analisis data distribusi frekuensi. Untuk mengetahui bagaimana distribusi frekuensi pada suatu data, peneliti dapat menganalisis data penelitiannya dengan menggunakan teknik ini. Perhitungan data dengan distribusi frekuensi ini dapat dilakukan dengan menghitung frekuensi data tersebut kemudian dipersentasekan.</w:t>
      </w:r>
    </w:p>
    <w:p w:rsidR="00C4438F" w:rsidRDefault="00C4438F" w:rsidP="000B3E0F">
      <w:pPr>
        <w:pStyle w:val="ListParagraph"/>
        <w:spacing w:after="0" w:line="240" w:lineRule="auto"/>
        <w:ind w:left="0" w:firstLine="567"/>
        <w:jc w:val="both"/>
        <w:rPr>
          <w:rFonts w:ascii="Times New Roman" w:hAnsi="Times New Roman"/>
          <w:sz w:val="23"/>
          <w:szCs w:val="23"/>
        </w:rPr>
      </w:pPr>
      <w:r w:rsidRPr="00C4438F">
        <w:rPr>
          <w:rFonts w:ascii="Times New Roman" w:hAnsi="Times New Roman"/>
          <w:sz w:val="23"/>
          <w:szCs w:val="23"/>
        </w:rPr>
        <w:t>Frekuensi tersebut juga dapat dilihat penyebaran presentasenya, yang oleh kebanyakan orang dikenal dengan frekuensi relatif. Untuk menghitung besaran presentase dari frekuensi tersebut, dapat digunakan rumus Bungin (2006:172) sebagai berikut:</w:t>
      </w:r>
    </w:p>
    <w:p w:rsidR="0007764D" w:rsidRPr="00C4438F" w:rsidRDefault="0007764D" w:rsidP="000B3E0F">
      <w:pPr>
        <w:pStyle w:val="ListParagraph"/>
        <w:spacing w:after="0" w:line="240" w:lineRule="auto"/>
        <w:ind w:left="0" w:firstLine="567"/>
        <w:jc w:val="both"/>
        <w:rPr>
          <w:rFonts w:ascii="Times New Roman" w:hAnsi="Times New Roman"/>
          <w:sz w:val="23"/>
          <w:szCs w:val="23"/>
        </w:rPr>
      </w:pPr>
    </w:p>
    <w:p w:rsidR="003E2EE5" w:rsidRPr="0007764D" w:rsidRDefault="00C4438F" w:rsidP="000B3E0F">
      <w:pPr>
        <w:pStyle w:val="ListParagraph"/>
        <w:spacing w:after="0" w:line="240" w:lineRule="auto"/>
        <w:ind w:left="0" w:firstLine="720"/>
        <w:jc w:val="both"/>
        <w:rPr>
          <w:rFonts w:ascii="Times New Roman" w:hAnsi="Times New Roman"/>
          <w:sz w:val="23"/>
          <w:szCs w:val="23"/>
        </w:rPr>
      </w:pPr>
      <m:oMathPara>
        <m:oMath>
          <m:r>
            <w:rPr>
              <w:rFonts w:ascii="Cambria Math" w:hAnsi="Cambria Math"/>
              <w:sz w:val="23"/>
              <w:szCs w:val="23"/>
            </w:rPr>
            <m:t>N=</m:t>
          </m:r>
          <m:f>
            <m:fPr>
              <m:ctrlPr>
                <w:rPr>
                  <w:rFonts w:ascii="Cambria Math" w:hAnsi="Cambria Math" w:cstheme="minorBidi"/>
                  <w:i/>
                  <w:sz w:val="23"/>
                  <w:szCs w:val="23"/>
                </w:rPr>
              </m:ctrlPr>
            </m:fPr>
            <m:num>
              <m:r>
                <w:rPr>
                  <w:rFonts w:ascii="Cambria Math" w:hAnsi="Cambria Math"/>
                  <w:sz w:val="23"/>
                  <w:szCs w:val="23"/>
                </w:rPr>
                <m:t>fx</m:t>
              </m:r>
            </m:num>
            <m:den>
              <m:r>
                <w:rPr>
                  <w:rFonts w:ascii="Cambria Math" w:hAnsi="Cambria Math"/>
                  <w:sz w:val="23"/>
                  <w:szCs w:val="23"/>
                </w:rPr>
                <m:t>N</m:t>
              </m:r>
            </m:den>
          </m:f>
          <m:r>
            <m:rPr>
              <m:sty m:val="p"/>
            </m:rPr>
            <w:rPr>
              <w:rFonts w:ascii="Cambria Math" w:hAnsi="Cambria Math"/>
              <w:sz w:val="23"/>
              <w:szCs w:val="23"/>
            </w:rPr>
            <m:t>x</m:t>
          </m:r>
          <m:r>
            <w:rPr>
              <w:rFonts w:ascii="Cambria Math" w:hAnsi="Cambria Math"/>
              <w:sz w:val="23"/>
              <w:szCs w:val="23"/>
            </w:rPr>
            <m:t xml:space="preserve"> 100%</m:t>
          </m:r>
        </m:oMath>
      </m:oMathPara>
    </w:p>
    <w:p w:rsidR="0007764D" w:rsidRDefault="0007764D" w:rsidP="000B3E0F">
      <w:pPr>
        <w:pStyle w:val="ListParagraph"/>
        <w:spacing w:after="0" w:line="240" w:lineRule="auto"/>
        <w:ind w:left="0"/>
        <w:jc w:val="both"/>
        <w:rPr>
          <w:rFonts w:ascii="Times New Roman" w:hAnsi="Times New Roman"/>
          <w:sz w:val="23"/>
          <w:szCs w:val="23"/>
        </w:rPr>
      </w:pPr>
    </w:p>
    <w:p w:rsidR="00C4438F" w:rsidRPr="00C4438F" w:rsidRDefault="00C4438F" w:rsidP="000B3E0F">
      <w:pPr>
        <w:pStyle w:val="ListParagraph"/>
        <w:spacing w:after="0" w:line="240" w:lineRule="auto"/>
        <w:ind w:left="0"/>
        <w:jc w:val="both"/>
        <w:rPr>
          <w:rFonts w:ascii="Times New Roman" w:hAnsi="Times New Roman"/>
          <w:sz w:val="23"/>
          <w:szCs w:val="23"/>
        </w:rPr>
      </w:pPr>
      <w:r w:rsidRPr="00C4438F">
        <w:rPr>
          <w:rFonts w:ascii="Times New Roman" w:hAnsi="Times New Roman"/>
          <w:sz w:val="23"/>
          <w:szCs w:val="23"/>
        </w:rPr>
        <w:t>Keterangan:</w:t>
      </w:r>
    </w:p>
    <w:p w:rsidR="00C4438F" w:rsidRPr="00C4438F" w:rsidRDefault="00C4438F" w:rsidP="000B3E0F">
      <w:pPr>
        <w:pStyle w:val="ListParagraph"/>
        <w:spacing w:after="0" w:line="240" w:lineRule="auto"/>
        <w:ind w:left="567"/>
        <w:jc w:val="both"/>
        <w:rPr>
          <w:rFonts w:ascii="Times New Roman" w:hAnsi="Times New Roman"/>
          <w:sz w:val="23"/>
          <w:szCs w:val="23"/>
        </w:rPr>
      </w:pPr>
      <w:r w:rsidRPr="00C4438F">
        <w:rPr>
          <w:rFonts w:ascii="Times New Roman" w:hAnsi="Times New Roman"/>
          <w:sz w:val="23"/>
          <w:szCs w:val="23"/>
        </w:rPr>
        <w:t>N  =  Jumlah Kejadian</w:t>
      </w:r>
    </w:p>
    <w:p w:rsidR="0007764D" w:rsidRPr="005B7390" w:rsidRDefault="00C4438F" w:rsidP="000B3E0F">
      <w:pPr>
        <w:ind w:left="567"/>
        <w:jc w:val="both"/>
        <w:rPr>
          <w:sz w:val="23"/>
          <w:szCs w:val="23"/>
          <w:lang w:val="id-ID"/>
        </w:rPr>
      </w:pPr>
      <m:oMath>
        <m:r>
          <w:rPr>
            <w:rFonts w:ascii="Cambria Math" w:hAnsi="Cambria Math"/>
            <w:sz w:val="23"/>
            <w:szCs w:val="23"/>
          </w:rPr>
          <m:t>fx</m:t>
        </m:r>
      </m:oMath>
      <w:r w:rsidRPr="00C4438F">
        <w:rPr>
          <w:sz w:val="23"/>
          <w:szCs w:val="23"/>
        </w:rPr>
        <w:t xml:space="preserve"> </w:t>
      </w:r>
      <w:proofErr w:type="gramStart"/>
      <w:r w:rsidRPr="00C4438F">
        <w:rPr>
          <w:sz w:val="23"/>
          <w:szCs w:val="23"/>
        </w:rPr>
        <w:t>=  Frekuensi</w:t>
      </w:r>
      <w:proofErr w:type="gramEnd"/>
      <w:r w:rsidRPr="00C4438F">
        <w:rPr>
          <w:sz w:val="23"/>
          <w:szCs w:val="23"/>
        </w:rPr>
        <w:t xml:space="preserve"> Individu</w:t>
      </w:r>
    </w:p>
    <w:p w:rsidR="000B3E0F" w:rsidRDefault="000B3E0F" w:rsidP="000B3E0F">
      <w:pPr>
        <w:rPr>
          <w:b/>
          <w:sz w:val="23"/>
          <w:szCs w:val="23"/>
          <w:lang w:val="id-ID"/>
        </w:rPr>
      </w:pPr>
    </w:p>
    <w:p w:rsidR="008C6498" w:rsidRPr="00547B76" w:rsidRDefault="008C6498" w:rsidP="000B3E0F">
      <w:pPr>
        <w:rPr>
          <w:b/>
          <w:sz w:val="23"/>
          <w:szCs w:val="23"/>
        </w:rPr>
      </w:pPr>
      <w:r w:rsidRPr="00547B76">
        <w:rPr>
          <w:b/>
          <w:sz w:val="23"/>
          <w:szCs w:val="23"/>
        </w:rPr>
        <w:t>Hasil Penelitian dan Pembahasan</w:t>
      </w:r>
    </w:p>
    <w:p w:rsidR="008C6498" w:rsidRPr="00C4438F" w:rsidRDefault="008C6498" w:rsidP="000B3E0F">
      <w:pPr>
        <w:rPr>
          <w:i/>
          <w:sz w:val="23"/>
          <w:szCs w:val="23"/>
          <w:lang w:val="id-ID"/>
        </w:rPr>
      </w:pPr>
      <w:r w:rsidRPr="00547B76">
        <w:rPr>
          <w:b/>
          <w:i/>
          <w:sz w:val="23"/>
          <w:szCs w:val="23"/>
        </w:rPr>
        <w:t xml:space="preserve">Gambaran Umum </w:t>
      </w:r>
      <w:r w:rsidR="00C4438F">
        <w:rPr>
          <w:b/>
          <w:i/>
          <w:sz w:val="23"/>
          <w:szCs w:val="23"/>
          <w:lang w:val="id-ID"/>
        </w:rPr>
        <w:t>Kelurahan Bandara</w:t>
      </w:r>
    </w:p>
    <w:p w:rsidR="00C4438F" w:rsidRPr="00C4438F" w:rsidRDefault="00C4438F" w:rsidP="000B3E0F">
      <w:pPr>
        <w:ind w:firstLine="567"/>
        <w:jc w:val="both"/>
        <w:rPr>
          <w:sz w:val="23"/>
          <w:szCs w:val="23"/>
        </w:rPr>
      </w:pPr>
      <w:r w:rsidRPr="00C4438F">
        <w:rPr>
          <w:sz w:val="23"/>
          <w:szCs w:val="23"/>
        </w:rPr>
        <w:t xml:space="preserve">Pemerintah Kota Samarinda melalui Peraturan Daerah No. 01 Tahun 2006 tentang Pembentukan Kelurahan Dalam Wilayah Kota Samarinda yang ditindak lanjuti oleh Peraturan Walikota No. 10 Tahun 2006 tentang Penetapan 11 Kelurahan Baru. </w:t>
      </w:r>
      <w:proofErr w:type="gramStart"/>
      <w:r w:rsidRPr="00C4438F">
        <w:rPr>
          <w:sz w:val="23"/>
          <w:szCs w:val="23"/>
        </w:rPr>
        <w:t>Hasil dari pemecahan/pemekaran dalam wilayah Kota Samarinda, melakukan pemekaran wilayah di beberapa kelurahan yang dinilai memenuhi syarat, termasuk di dalamnya Kelurahan Bandara.</w:t>
      </w:r>
      <w:proofErr w:type="gramEnd"/>
      <w:r w:rsidRPr="00C4438F">
        <w:rPr>
          <w:sz w:val="23"/>
          <w:szCs w:val="23"/>
        </w:rPr>
        <w:t xml:space="preserve"> </w:t>
      </w:r>
      <w:proofErr w:type="gramStart"/>
      <w:r w:rsidRPr="00C4438F">
        <w:rPr>
          <w:sz w:val="23"/>
          <w:szCs w:val="23"/>
        </w:rPr>
        <w:t>Maka pada tanggal 14 Maret 2006 Kelurahan Bandara resmi sebagai kelurahan Pemekaran dari Kelurahan Pelita.</w:t>
      </w:r>
      <w:proofErr w:type="gramEnd"/>
    </w:p>
    <w:p w:rsidR="00C4438F" w:rsidRPr="00C4438F" w:rsidRDefault="00C4438F" w:rsidP="000B3E0F">
      <w:pPr>
        <w:ind w:firstLine="567"/>
        <w:jc w:val="both"/>
        <w:rPr>
          <w:sz w:val="23"/>
          <w:szCs w:val="23"/>
        </w:rPr>
      </w:pPr>
      <w:r w:rsidRPr="00C4438F">
        <w:rPr>
          <w:sz w:val="23"/>
          <w:szCs w:val="23"/>
        </w:rPr>
        <w:t>Adapun luas dan batas wilayah dari Kelurahan Bandara:</w:t>
      </w:r>
    </w:p>
    <w:p w:rsidR="00C4438F" w:rsidRPr="00C4438F" w:rsidRDefault="00C4438F" w:rsidP="000B3E0F">
      <w:pPr>
        <w:pStyle w:val="ListParagraph"/>
        <w:numPr>
          <w:ilvl w:val="0"/>
          <w:numId w:val="17"/>
        </w:numPr>
        <w:spacing w:after="0" w:line="240" w:lineRule="auto"/>
        <w:ind w:left="567"/>
        <w:jc w:val="both"/>
        <w:rPr>
          <w:rFonts w:ascii="Times New Roman" w:hAnsi="Times New Roman"/>
          <w:sz w:val="23"/>
          <w:szCs w:val="23"/>
        </w:rPr>
      </w:pPr>
      <w:r w:rsidRPr="00C4438F">
        <w:rPr>
          <w:rFonts w:ascii="Times New Roman" w:hAnsi="Times New Roman"/>
          <w:sz w:val="23"/>
          <w:szCs w:val="23"/>
        </w:rPr>
        <w:t>Luas Desa/Kelurahan</w:t>
      </w:r>
      <w:r w:rsidRPr="00C4438F">
        <w:rPr>
          <w:rFonts w:ascii="Times New Roman" w:hAnsi="Times New Roman"/>
          <w:sz w:val="23"/>
          <w:szCs w:val="23"/>
        </w:rPr>
        <w:tab/>
      </w:r>
      <w:r w:rsidRPr="00C4438F">
        <w:rPr>
          <w:rFonts w:ascii="Times New Roman" w:hAnsi="Times New Roman"/>
          <w:sz w:val="23"/>
          <w:szCs w:val="23"/>
        </w:rPr>
        <w:tab/>
        <w:t>: 850,93 Ha</w:t>
      </w:r>
    </w:p>
    <w:p w:rsidR="00C4438F" w:rsidRPr="00C4438F" w:rsidRDefault="00C4438F" w:rsidP="000B3E0F">
      <w:pPr>
        <w:pStyle w:val="ListParagraph"/>
        <w:numPr>
          <w:ilvl w:val="0"/>
          <w:numId w:val="17"/>
        </w:numPr>
        <w:spacing w:after="0" w:line="240" w:lineRule="auto"/>
        <w:ind w:left="567"/>
        <w:jc w:val="both"/>
        <w:rPr>
          <w:rFonts w:ascii="Times New Roman" w:hAnsi="Times New Roman"/>
          <w:sz w:val="23"/>
          <w:szCs w:val="23"/>
        </w:rPr>
      </w:pPr>
      <w:r w:rsidRPr="00C4438F">
        <w:rPr>
          <w:rFonts w:ascii="Times New Roman" w:hAnsi="Times New Roman"/>
          <w:sz w:val="23"/>
          <w:szCs w:val="23"/>
        </w:rPr>
        <w:t>Batas Wilayah :</w:t>
      </w:r>
    </w:p>
    <w:p w:rsidR="00C4438F" w:rsidRPr="00C4438F" w:rsidRDefault="00C4438F" w:rsidP="000B3E0F">
      <w:pPr>
        <w:pStyle w:val="ListParagraph"/>
        <w:spacing w:after="0" w:line="240" w:lineRule="auto"/>
        <w:ind w:left="567"/>
        <w:jc w:val="both"/>
        <w:rPr>
          <w:rFonts w:ascii="Times New Roman" w:hAnsi="Times New Roman"/>
          <w:sz w:val="23"/>
          <w:szCs w:val="23"/>
        </w:rPr>
      </w:pPr>
      <w:r w:rsidRPr="00C4438F">
        <w:rPr>
          <w:rFonts w:ascii="Times New Roman" w:hAnsi="Times New Roman"/>
          <w:sz w:val="23"/>
          <w:szCs w:val="23"/>
        </w:rPr>
        <w:t>Sebelah Utara</w:t>
      </w:r>
      <w:r w:rsidRPr="00C4438F">
        <w:rPr>
          <w:rFonts w:ascii="Times New Roman" w:hAnsi="Times New Roman"/>
          <w:sz w:val="23"/>
          <w:szCs w:val="23"/>
        </w:rPr>
        <w:tab/>
      </w:r>
      <w:r w:rsidRPr="00C4438F">
        <w:rPr>
          <w:rFonts w:ascii="Times New Roman" w:hAnsi="Times New Roman"/>
          <w:sz w:val="23"/>
          <w:szCs w:val="23"/>
        </w:rPr>
        <w:tab/>
      </w:r>
      <w:r w:rsidRPr="00C4438F">
        <w:rPr>
          <w:rFonts w:ascii="Times New Roman" w:hAnsi="Times New Roman"/>
          <w:sz w:val="23"/>
          <w:szCs w:val="23"/>
        </w:rPr>
        <w:tab/>
        <w:t>: Kelurahan Temindung Permai</w:t>
      </w:r>
    </w:p>
    <w:p w:rsidR="00C4438F" w:rsidRPr="00C4438F" w:rsidRDefault="00C4438F" w:rsidP="000B3E0F">
      <w:pPr>
        <w:pStyle w:val="ListParagraph"/>
        <w:spacing w:after="0" w:line="240" w:lineRule="auto"/>
        <w:ind w:left="567"/>
        <w:jc w:val="both"/>
        <w:rPr>
          <w:rFonts w:ascii="Times New Roman" w:hAnsi="Times New Roman"/>
          <w:sz w:val="23"/>
          <w:szCs w:val="23"/>
        </w:rPr>
      </w:pPr>
      <w:r w:rsidRPr="00C4438F">
        <w:rPr>
          <w:rFonts w:ascii="Times New Roman" w:hAnsi="Times New Roman"/>
          <w:sz w:val="23"/>
          <w:szCs w:val="23"/>
        </w:rPr>
        <w:t>Sebelah Selatan</w:t>
      </w:r>
      <w:r w:rsidRPr="00C4438F">
        <w:rPr>
          <w:rFonts w:ascii="Times New Roman" w:hAnsi="Times New Roman"/>
          <w:sz w:val="23"/>
          <w:szCs w:val="23"/>
        </w:rPr>
        <w:tab/>
      </w:r>
      <w:r w:rsidRPr="00C4438F">
        <w:rPr>
          <w:rFonts w:ascii="Times New Roman" w:hAnsi="Times New Roman"/>
          <w:sz w:val="23"/>
          <w:szCs w:val="23"/>
        </w:rPr>
        <w:tab/>
      </w:r>
      <w:r>
        <w:rPr>
          <w:rFonts w:ascii="Times New Roman" w:hAnsi="Times New Roman"/>
          <w:sz w:val="23"/>
          <w:szCs w:val="23"/>
        </w:rPr>
        <w:tab/>
      </w:r>
      <w:r w:rsidRPr="00C4438F">
        <w:rPr>
          <w:rFonts w:ascii="Times New Roman" w:hAnsi="Times New Roman"/>
          <w:sz w:val="23"/>
          <w:szCs w:val="23"/>
        </w:rPr>
        <w:t>: Kelurahan Sungai Pinang Luar</w:t>
      </w:r>
    </w:p>
    <w:p w:rsidR="00C4438F" w:rsidRPr="00C4438F" w:rsidRDefault="00C4438F" w:rsidP="000B3E0F">
      <w:pPr>
        <w:pStyle w:val="ListParagraph"/>
        <w:spacing w:after="0" w:line="240" w:lineRule="auto"/>
        <w:ind w:left="567"/>
        <w:jc w:val="both"/>
        <w:rPr>
          <w:rFonts w:ascii="Times New Roman" w:hAnsi="Times New Roman"/>
          <w:sz w:val="23"/>
          <w:szCs w:val="23"/>
        </w:rPr>
      </w:pPr>
      <w:r w:rsidRPr="00C4438F">
        <w:rPr>
          <w:rFonts w:ascii="Times New Roman" w:hAnsi="Times New Roman"/>
          <w:sz w:val="23"/>
          <w:szCs w:val="23"/>
        </w:rPr>
        <w:t>Sebelah Barat</w:t>
      </w:r>
      <w:r w:rsidRPr="00C4438F">
        <w:rPr>
          <w:rFonts w:ascii="Times New Roman" w:hAnsi="Times New Roman"/>
          <w:sz w:val="23"/>
          <w:szCs w:val="23"/>
        </w:rPr>
        <w:tab/>
      </w:r>
      <w:r w:rsidRPr="00C4438F">
        <w:rPr>
          <w:rFonts w:ascii="Times New Roman" w:hAnsi="Times New Roman"/>
          <w:sz w:val="23"/>
          <w:szCs w:val="23"/>
        </w:rPr>
        <w:tab/>
      </w:r>
      <w:r w:rsidRPr="00C4438F">
        <w:rPr>
          <w:rFonts w:ascii="Times New Roman" w:hAnsi="Times New Roman"/>
          <w:sz w:val="23"/>
          <w:szCs w:val="23"/>
        </w:rPr>
        <w:tab/>
        <w:t>: Sungai Karang Mumus</w:t>
      </w:r>
    </w:p>
    <w:p w:rsidR="00C4438F" w:rsidRPr="00C4438F" w:rsidRDefault="00C4438F" w:rsidP="000B3E0F">
      <w:pPr>
        <w:pStyle w:val="ListParagraph"/>
        <w:spacing w:after="0" w:line="240" w:lineRule="auto"/>
        <w:ind w:left="567"/>
        <w:jc w:val="both"/>
        <w:rPr>
          <w:rFonts w:ascii="Times New Roman" w:hAnsi="Times New Roman"/>
          <w:sz w:val="23"/>
          <w:szCs w:val="23"/>
        </w:rPr>
      </w:pPr>
      <w:r w:rsidRPr="00C4438F">
        <w:rPr>
          <w:rFonts w:ascii="Times New Roman" w:hAnsi="Times New Roman"/>
          <w:sz w:val="23"/>
          <w:szCs w:val="23"/>
        </w:rPr>
        <w:t>Sebelah Timur</w:t>
      </w:r>
      <w:r w:rsidRPr="00C4438F">
        <w:rPr>
          <w:rFonts w:ascii="Times New Roman" w:hAnsi="Times New Roman"/>
          <w:sz w:val="23"/>
          <w:szCs w:val="23"/>
        </w:rPr>
        <w:tab/>
      </w:r>
      <w:r w:rsidRPr="00C4438F">
        <w:rPr>
          <w:rFonts w:ascii="Times New Roman" w:hAnsi="Times New Roman"/>
          <w:sz w:val="23"/>
          <w:szCs w:val="23"/>
        </w:rPr>
        <w:tab/>
      </w:r>
      <w:r w:rsidRPr="00C4438F">
        <w:rPr>
          <w:rFonts w:ascii="Times New Roman" w:hAnsi="Times New Roman"/>
          <w:sz w:val="23"/>
          <w:szCs w:val="23"/>
        </w:rPr>
        <w:tab/>
        <w:t>: Kelurahan Pelita</w:t>
      </w:r>
    </w:p>
    <w:p w:rsidR="00C4438F" w:rsidRDefault="00C4438F" w:rsidP="000B3E0F">
      <w:pPr>
        <w:ind w:firstLine="567"/>
        <w:jc w:val="both"/>
        <w:rPr>
          <w:sz w:val="23"/>
          <w:szCs w:val="23"/>
          <w:lang w:val="id-ID"/>
        </w:rPr>
      </w:pPr>
      <w:r w:rsidRPr="00C4438F">
        <w:rPr>
          <w:sz w:val="23"/>
          <w:szCs w:val="23"/>
        </w:rPr>
        <w:t>Kelurahan Bandara juga memliki jumlah masyarakat yang cukup banyak, yakni jumlah masyarakat Kelurahan Bandara dari 29 RT yang ada yaitu laki-laki sebanyak 4.775 jiwa, perempuan sebanyak 4.610 jiwa dan jumlah masyarakat Kelurahan Bandara dari laki-laki dan perempuan yaitu sebanyak 9.383 jiwa dari 2.469 Kepala Keluarga yang ada.</w:t>
      </w:r>
    </w:p>
    <w:p w:rsidR="00566F43" w:rsidRDefault="00566F43" w:rsidP="000B3E0F">
      <w:pPr>
        <w:jc w:val="both"/>
        <w:rPr>
          <w:b/>
          <w:i/>
          <w:sz w:val="23"/>
          <w:szCs w:val="23"/>
          <w:lang w:val="id-ID"/>
        </w:rPr>
      </w:pPr>
      <w:r>
        <w:rPr>
          <w:b/>
          <w:i/>
          <w:sz w:val="23"/>
          <w:szCs w:val="23"/>
          <w:lang w:val="id-ID"/>
        </w:rPr>
        <w:t>Kependudukan</w:t>
      </w:r>
    </w:p>
    <w:p w:rsidR="00566F43" w:rsidRPr="00566F43" w:rsidRDefault="00566F43" w:rsidP="000B3E0F">
      <w:pPr>
        <w:ind w:right="14" w:firstLine="567"/>
        <w:jc w:val="both"/>
        <w:rPr>
          <w:sz w:val="23"/>
          <w:szCs w:val="23"/>
        </w:rPr>
      </w:pPr>
      <w:r w:rsidRPr="00566F43">
        <w:rPr>
          <w:sz w:val="23"/>
          <w:szCs w:val="23"/>
        </w:rPr>
        <w:t>Adapun jumlah penduduk Kelurahan Bandara Kecamatan Sungai Pinang Kota Samarinda b</w:t>
      </w:r>
      <w:r w:rsidR="00E9547B">
        <w:rPr>
          <w:sz w:val="23"/>
          <w:szCs w:val="23"/>
        </w:rPr>
        <w:t>erdasarkan jenis kelamin</w:t>
      </w:r>
      <w:r w:rsidR="00E9547B">
        <w:rPr>
          <w:sz w:val="23"/>
          <w:szCs w:val="23"/>
          <w:lang w:val="id-ID"/>
        </w:rPr>
        <w:t xml:space="preserve"> </w:t>
      </w:r>
      <w:r w:rsidRPr="00566F43">
        <w:rPr>
          <w:sz w:val="23"/>
          <w:szCs w:val="23"/>
        </w:rPr>
        <w:t xml:space="preserve">tersaji pada tabel berikut ini: </w:t>
      </w:r>
    </w:p>
    <w:p w:rsidR="00566F43" w:rsidRPr="00566F43" w:rsidRDefault="00566F43" w:rsidP="00566F43">
      <w:pPr>
        <w:ind w:right="14"/>
        <w:jc w:val="center"/>
        <w:rPr>
          <w:b/>
          <w:sz w:val="23"/>
          <w:szCs w:val="23"/>
        </w:rPr>
      </w:pPr>
      <w:r w:rsidRPr="00566F43">
        <w:rPr>
          <w:b/>
          <w:sz w:val="23"/>
          <w:szCs w:val="23"/>
        </w:rPr>
        <w:t>Tabel 4.1</w:t>
      </w:r>
    </w:p>
    <w:p w:rsidR="00566F43" w:rsidRPr="00566F43" w:rsidRDefault="00566F43" w:rsidP="00566F43">
      <w:pPr>
        <w:ind w:right="14"/>
        <w:jc w:val="center"/>
        <w:rPr>
          <w:b/>
          <w:sz w:val="23"/>
          <w:szCs w:val="23"/>
          <w:lang w:val="id-ID"/>
        </w:rPr>
      </w:pPr>
      <w:proofErr w:type="gramStart"/>
      <w:r w:rsidRPr="00566F43">
        <w:rPr>
          <w:b/>
          <w:sz w:val="23"/>
          <w:szCs w:val="23"/>
        </w:rPr>
        <w:t>Jumlah  Penduduk</w:t>
      </w:r>
      <w:proofErr w:type="gramEnd"/>
      <w:r w:rsidRPr="00566F43">
        <w:rPr>
          <w:b/>
          <w:sz w:val="23"/>
          <w:szCs w:val="23"/>
        </w:rPr>
        <w:t xml:space="preserve"> Kelurahan Bandara Kecamatan Sungai Pinang Kota Samarinda Berdasarkan Jenis Kelamin</w:t>
      </w:r>
    </w:p>
    <w:tbl>
      <w:tblPr>
        <w:tblStyle w:val="TableGrid"/>
        <w:tblW w:w="0" w:type="auto"/>
        <w:jc w:val="center"/>
        <w:tblInd w:w="62" w:type="dxa"/>
        <w:tblLook w:val="04A0"/>
      </w:tblPr>
      <w:tblGrid>
        <w:gridCol w:w="569"/>
        <w:gridCol w:w="3813"/>
        <w:gridCol w:w="1701"/>
        <w:gridCol w:w="1631"/>
      </w:tblGrid>
      <w:tr w:rsidR="00566F43" w:rsidRPr="00566F43" w:rsidTr="00566F43">
        <w:trPr>
          <w:trHeight w:val="340"/>
          <w:jc w:val="center"/>
        </w:trPr>
        <w:tc>
          <w:tcPr>
            <w:tcW w:w="569" w:type="dxa"/>
            <w:vAlign w:val="center"/>
          </w:tcPr>
          <w:p w:rsidR="00566F43" w:rsidRPr="00566F43" w:rsidRDefault="00566F43" w:rsidP="00566F43">
            <w:pPr>
              <w:ind w:right="14"/>
              <w:jc w:val="center"/>
              <w:rPr>
                <w:b/>
                <w:sz w:val="23"/>
                <w:szCs w:val="23"/>
              </w:rPr>
            </w:pPr>
            <w:r w:rsidRPr="00566F43">
              <w:rPr>
                <w:b/>
                <w:sz w:val="23"/>
                <w:szCs w:val="23"/>
              </w:rPr>
              <w:t>No.</w:t>
            </w:r>
          </w:p>
        </w:tc>
        <w:tc>
          <w:tcPr>
            <w:tcW w:w="3813" w:type="dxa"/>
            <w:vAlign w:val="center"/>
          </w:tcPr>
          <w:p w:rsidR="00566F43" w:rsidRPr="00566F43" w:rsidRDefault="00566F43" w:rsidP="00566F43">
            <w:pPr>
              <w:ind w:right="14"/>
              <w:jc w:val="center"/>
              <w:rPr>
                <w:b/>
                <w:sz w:val="23"/>
                <w:szCs w:val="23"/>
              </w:rPr>
            </w:pPr>
            <w:r w:rsidRPr="00566F43">
              <w:rPr>
                <w:b/>
                <w:sz w:val="23"/>
                <w:szCs w:val="23"/>
              </w:rPr>
              <w:t>Jenis Kelamin</w:t>
            </w:r>
          </w:p>
        </w:tc>
        <w:tc>
          <w:tcPr>
            <w:tcW w:w="1701" w:type="dxa"/>
            <w:vAlign w:val="center"/>
          </w:tcPr>
          <w:p w:rsidR="00566F43" w:rsidRPr="00566F43" w:rsidRDefault="00566F43" w:rsidP="00566F43">
            <w:pPr>
              <w:ind w:right="14"/>
              <w:jc w:val="center"/>
              <w:rPr>
                <w:b/>
                <w:sz w:val="23"/>
                <w:szCs w:val="23"/>
              </w:rPr>
            </w:pPr>
            <w:r w:rsidRPr="00566F43">
              <w:rPr>
                <w:b/>
                <w:sz w:val="23"/>
                <w:szCs w:val="23"/>
              </w:rPr>
              <w:t>Jumlah</w:t>
            </w:r>
          </w:p>
        </w:tc>
        <w:tc>
          <w:tcPr>
            <w:tcW w:w="1631" w:type="dxa"/>
            <w:vAlign w:val="center"/>
          </w:tcPr>
          <w:p w:rsidR="00566F43" w:rsidRPr="00566F43" w:rsidRDefault="00566F43" w:rsidP="00566F43">
            <w:pPr>
              <w:ind w:right="14"/>
              <w:jc w:val="center"/>
              <w:rPr>
                <w:b/>
                <w:sz w:val="23"/>
                <w:szCs w:val="23"/>
              </w:rPr>
            </w:pPr>
            <w:r w:rsidRPr="00566F43">
              <w:rPr>
                <w:b/>
                <w:sz w:val="23"/>
                <w:szCs w:val="23"/>
              </w:rPr>
              <w:t>Persentase %</w:t>
            </w:r>
          </w:p>
        </w:tc>
      </w:tr>
      <w:tr w:rsidR="00566F43" w:rsidRPr="00566F43" w:rsidTr="00566F43">
        <w:trPr>
          <w:trHeight w:val="340"/>
          <w:jc w:val="center"/>
        </w:trPr>
        <w:tc>
          <w:tcPr>
            <w:tcW w:w="569" w:type="dxa"/>
            <w:vAlign w:val="center"/>
          </w:tcPr>
          <w:p w:rsidR="00566F43" w:rsidRPr="00566F43" w:rsidRDefault="00566F43" w:rsidP="00566F43">
            <w:pPr>
              <w:ind w:right="14"/>
              <w:jc w:val="center"/>
              <w:rPr>
                <w:sz w:val="23"/>
                <w:szCs w:val="23"/>
              </w:rPr>
            </w:pPr>
            <w:r w:rsidRPr="00566F43">
              <w:rPr>
                <w:sz w:val="23"/>
                <w:szCs w:val="23"/>
              </w:rPr>
              <w:t>1.</w:t>
            </w:r>
          </w:p>
        </w:tc>
        <w:tc>
          <w:tcPr>
            <w:tcW w:w="3813" w:type="dxa"/>
            <w:vAlign w:val="center"/>
          </w:tcPr>
          <w:p w:rsidR="00566F43" w:rsidRPr="00566F43" w:rsidRDefault="00566F43" w:rsidP="00566F43">
            <w:pPr>
              <w:ind w:right="14"/>
              <w:jc w:val="both"/>
              <w:rPr>
                <w:sz w:val="23"/>
                <w:szCs w:val="23"/>
              </w:rPr>
            </w:pPr>
            <w:r w:rsidRPr="00566F43">
              <w:rPr>
                <w:sz w:val="23"/>
                <w:szCs w:val="23"/>
              </w:rPr>
              <w:t>Laki-laki</w:t>
            </w:r>
          </w:p>
        </w:tc>
        <w:tc>
          <w:tcPr>
            <w:tcW w:w="1701" w:type="dxa"/>
            <w:vAlign w:val="center"/>
          </w:tcPr>
          <w:p w:rsidR="00566F43" w:rsidRPr="00566F43" w:rsidRDefault="00566F43" w:rsidP="00566F43">
            <w:pPr>
              <w:ind w:right="14"/>
              <w:jc w:val="center"/>
              <w:rPr>
                <w:sz w:val="23"/>
                <w:szCs w:val="23"/>
              </w:rPr>
            </w:pPr>
            <w:r w:rsidRPr="00566F43">
              <w:rPr>
                <w:sz w:val="23"/>
                <w:szCs w:val="23"/>
              </w:rPr>
              <w:t>4.751</w:t>
            </w:r>
          </w:p>
        </w:tc>
        <w:tc>
          <w:tcPr>
            <w:tcW w:w="1631" w:type="dxa"/>
            <w:vAlign w:val="center"/>
          </w:tcPr>
          <w:p w:rsidR="00566F43" w:rsidRPr="00566F43" w:rsidRDefault="00566F43" w:rsidP="00566F43">
            <w:pPr>
              <w:ind w:right="14"/>
              <w:jc w:val="center"/>
              <w:rPr>
                <w:sz w:val="23"/>
                <w:szCs w:val="23"/>
              </w:rPr>
            </w:pPr>
            <w:r w:rsidRPr="00566F43">
              <w:rPr>
                <w:sz w:val="23"/>
                <w:szCs w:val="23"/>
              </w:rPr>
              <w:t>50,6</w:t>
            </w:r>
          </w:p>
        </w:tc>
      </w:tr>
      <w:tr w:rsidR="00566F43" w:rsidRPr="00566F43" w:rsidTr="00566F43">
        <w:trPr>
          <w:trHeight w:val="340"/>
          <w:jc w:val="center"/>
        </w:trPr>
        <w:tc>
          <w:tcPr>
            <w:tcW w:w="569" w:type="dxa"/>
            <w:vAlign w:val="center"/>
          </w:tcPr>
          <w:p w:rsidR="00566F43" w:rsidRPr="00566F43" w:rsidRDefault="00566F43" w:rsidP="00566F43">
            <w:pPr>
              <w:ind w:right="14"/>
              <w:jc w:val="center"/>
              <w:rPr>
                <w:sz w:val="23"/>
                <w:szCs w:val="23"/>
              </w:rPr>
            </w:pPr>
            <w:r w:rsidRPr="00566F43">
              <w:rPr>
                <w:sz w:val="23"/>
                <w:szCs w:val="23"/>
              </w:rPr>
              <w:t>2.</w:t>
            </w:r>
          </w:p>
        </w:tc>
        <w:tc>
          <w:tcPr>
            <w:tcW w:w="3813" w:type="dxa"/>
            <w:vAlign w:val="center"/>
          </w:tcPr>
          <w:p w:rsidR="00566F43" w:rsidRPr="00566F43" w:rsidRDefault="00566F43" w:rsidP="00566F43">
            <w:pPr>
              <w:ind w:right="14"/>
              <w:jc w:val="both"/>
              <w:rPr>
                <w:sz w:val="23"/>
                <w:szCs w:val="23"/>
              </w:rPr>
            </w:pPr>
            <w:r w:rsidRPr="00566F43">
              <w:rPr>
                <w:sz w:val="23"/>
                <w:szCs w:val="23"/>
              </w:rPr>
              <w:t>Perempuan</w:t>
            </w:r>
          </w:p>
        </w:tc>
        <w:tc>
          <w:tcPr>
            <w:tcW w:w="1701" w:type="dxa"/>
            <w:vAlign w:val="center"/>
          </w:tcPr>
          <w:p w:rsidR="00566F43" w:rsidRPr="00566F43" w:rsidRDefault="00566F43" w:rsidP="00566F43">
            <w:pPr>
              <w:ind w:right="14"/>
              <w:jc w:val="center"/>
              <w:rPr>
                <w:sz w:val="23"/>
                <w:szCs w:val="23"/>
              </w:rPr>
            </w:pPr>
            <w:r w:rsidRPr="00566F43">
              <w:rPr>
                <w:sz w:val="23"/>
                <w:szCs w:val="23"/>
              </w:rPr>
              <w:t>4.632</w:t>
            </w:r>
          </w:p>
        </w:tc>
        <w:tc>
          <w:tcPr>
            <w:tcW w:w="1631" w:type="dxa"/>
            <w:vAlign w:val="center"/>
          </w:tcPr>
          <w:p w:rsidR="00566F43" w:rsidRPr="00566F43" w:rsidRDefault="00566F43" w:rsidP="00566F43">
            <w:pPr>
              <w:ind w:right="14"/>
              <w:jc w:val="center"/>
              <w:rPr>
                <w:sz w:val="23"/>
                <w:szCs w:val="23"/>
              </w:rPr>
            </w:pPr>
            <w:r w:rsidRPr="00566F43">
              <w:rPr>
                <w:sz w:val="23"/>
                <w:szCs w:val="23"/>
              </w:rPr>
              <w:t>49,4</w:t>
            </w:r>
          </w:p>
        </w:tc>
      </w:tr>
      <w:tr w:rsidR="00566F43" w:rsidRPr="00566F43" w:rsidTr="00566F43">
        <w:trPr>
          <w:trHeight w:val="340"/>
          <w:jc w:val="center"/>
        </w:trPr>
        <w:tc>
          <w:tcPr>
            <w:tcW w:w="4382" w:type="dxa"/>
            <w:gridSpan w:val="2"/>
            <w:vAlign w:val="center"/>
          </w:tcPr>
          <w:p w:rsidR="00566F43" w:rsidRPr="00566F43" w:rsidRDefault="00566F43" w:rsidP="00566F43">
            <w:pPr>
              <w:ind w:right="14"/>
              <w:jc w:val="center"/>
              <w:rPr>
                <w:b/>
                <w:sz w:val="23"/>
                <w:szCs w:val="23"/>
              </w:rPr>
            </w:pPr>
            <w:r w:rsidRPr="00566F43">
              <w:rPr>
                <w:b/>
                <w:sz w:val="23"/>
                <w:szCs w:val="23"/>
              </w:rPr>
              <w:t>Total</w:t>
            </w:r>
          </w:p>
        </w:tc>
        <w:tc>
          <w:tcPr>
            <w:tcW w:w="1701" w:type="dxa"/>
            <w:vAlign w:val="center"/>
          </w:tcPr>
          <w:p w:rsidR="00566F43" w:rsidRPr="00566F43" w:rsidRDefault="00566F43" w:rsidP="00566F43">
            <w:pPr>
              <w:ind w:right="14"/>
              <w:jc w:val="center"/>
              <w:rPr>
                <w:sz w:val="23"/>
                <w:szCs w:val="23"/>
              </w:rPr>
            </w:pPr>
            <w:r w:rsidRPr="00566F43">
              <w:rPr>
                <w:sz w:val="23"/>
                <w:szCs w:val="23"/>
              </w:rPr>
              <w:t>9.383</w:t>
            </w:r>
          </w:p>
        </w:tc>
        <w:tc>
          <w:tcPr>
            <w:tcW w:w="1631" w:type="dxa"/>
            <w:vAlign w:val="center"/>
          </w:tcPr>
          <w:p w:rsidR="00566F43" w:rsidRPr="00566F43" w:rsidRDefault="00566F43" w:rsidP="00566F43">
            <w:pPr>
              <w:ind w:right="14"/>
              <w:jc w:val="center"/>
              <w:rPr>
                <w:sz w:val="23"/>
                <w:szCs w:val="23"/>
              </w:rPr>
            </w:pPr>
            <w:r w:rsidRPr="00566F43">
              <w:rPr>
                <w:sz w:val="23"/>
                <w:szCs w:val="23"/>
              </w:rPr>
              <w:t>100</w:t>
            </w:r>
          </w:p>
        </w:tc>
      </w:tr>
    </w:tbl>
    <w:p w:rsidR="00566F43" w:rsidRPr="00566F43" w:rsidRDefault="00566F43" w:rsidP="00566F43">
      <w:pPr>
        <w:ind w:left="990" w:hanging="990"/>
        <w:jc w:val="both"/>
        <w:rPr>
          <w:sz w:val="23"/>
          <w:szCs w:val="23"/>
        </w:rPr>
      </w:pPr>
      <w:r w:rsidRPr="00566F43">
        <w:rPr>
          <w:color w:val="000000" w:themeColor="text1"/>
          <w:sz w:val="23"/>
          <w:szCs w:val="23"/>
        </w:rPr>
        <w:t>Sumber:</w:t>
      </w:r>
      <w:r w:rsidRPr="00566F43">
        <w:rPr>
          <w:color w:val="000000" w:themeColor="text1"/>
          <w:sz w:val="23"/>
          <w:szCs w:val="23"/>
        </w:rPr>
        <w:tab/>
        <w:t xml:space="preserve">Kantor Kelurahan Bandara </w:t>
      </w:r>
      <w:r w:rsidRPr="00566F43">
        <w:rPr>
          <w:sz w:val="23"/>
          <w:szCs w:val="23"/>
        </w:rPr>
        <w:t>Kecamatan Sungai Pinang Kota Samarinda Tahun 2014</w:t>
      </w:r>
    </w:p>
    <w:p w:rsidR="003E2EE5" w:rsidRDefault="00566F43" w:rsidP="0007764D">
      <w:pPr>
        <w:ind w:firstLine="567"/>
        <w:jc w:val="both"/>
        <w:rPr>
          <w:sz w:val="23"/>
          <w:szCs w:val="23"/>
          <w:lang w:val="id-ID"/>
        </w:rPr>
      </w:pPr>
      <w:r w:rsidRPr="00566F43">
        <w:rPr>
          <w:sz w:val="23"/>
          <w:szCs w:val="23"/>
          <w:lang w:val="id-ID"/>
        </w:rPr>
        <w:t xml:space="preserve">Berdasarkan </w:t>
      </w:r>
      <w:r w:rsidRPr="00566F43">
        <w:rPr>
          <w:sz w:val="23"/>
          <w:szCs w:val="23"/>
        </w:rPr>
        <w:t>jenis kelamin,</w:t>
      </w:r>
      <w:r w:rsidRPr="00566F43">
        <w:rPr>
          <w:sz w:val="23"/>
          <w:szCs w:val="23"/>
          <w:lang w:val="id-ID"/>
        </w:rPr>
        <w:t xml:space="preserve"> </w:t>
      </w:r>
      <w:r w:rsidRPr="00566F43">
        <w:rPr>
          <w:sz w:val="23"/>
          <w:szCs w:val="23"/>
        </w:rPr>
        <w:t xml:space="preserve">jumlah laki-laki lebih banyak daripada jumlah perempuan yaitu 4.751 jiwa. Dengan total jumlah penduduk sebanyak 9.383 jiwa </w:t>
      </w:r>
      <w:r w:rsidRPr="00566F43">
        <w:rPr>
          <w:sz w:val="23"/>
          <w:szCs w:val="23"/>
        </w:rPr>
        <w:lastRenderedPageBreak/>
        <w:t>masyarakat Kelurahan Bandara Kecamatan Sungai Pinang Kota Samarinda. Sehingga jumlah penduduk laki-laki adalah sebesar 50</w:t>
      </w:r>
      <w:proofErr w:type="gramStart"/>
      <w:r w:rsidRPr="00566F43">
        <w:rPr>
          <w:sz w:val="23"/>
          <w:szCs w:val="23"/>
        </w:rPr>
        <w:t>,6</w:t>
      </w:r>
      <w:proofErr w:type="gramEnd"/>
      <w:r w:rsidRPr="00566F43">
        <w:rPr>
          <w:sz w:val="23"/>
          <w:szCs w:val="23"/>
        </w:rPr>
        <w:t>%, sementara jumlah penduduk perempuan adalah sebesar 49,4%.</w:t>
      </w:r>
    </w:p>
    <w:p w:rsidR="000B3E0F" w:rsidRPr="000B3E0F" w:rsidRDefault="000B3E0F" w:rsidP="0007764D">
      <w:pPr>
        <w:ind w:firstLine="567"/>
        <w:jc w:val="both"/>
        <w:rPr>
          <w:sz w:val="23"/>
          <w:szCs w:val="23"/>
          <w:lang w:val="id-ID"/>
        </w:rPr>
      </w:pPr>
    </w:p>
    <w:p w:rsidR="003E2EE5" w:rsidRPr="003E2EE5" w:rsidRDefault="003E2EE5" w:rsidP="003E2EE5">
      <w:pPr>
        <w:jc w:val="both"/>
        <w:rPr>
          <w:b/>
          <w:i/>
          <w:sz w:val="23"/>
          <w:szCs w:val="23"/>
          <w:lang w:val="id-ID"/>
        </w:rPr>
      </w:pPr>
      <w:r w:rsidRPr="003E2EE5">
        <w:rPr>
          <w:b/>
          <w:i/>
          <w:sz w:val="23"/>
          <w:szCs w:val="23"/>
          <w:lang w:val="id-ID"/>
        </w:rPr>
        <w:t>Data Responden</w:t>
      </w:r>
    </w:p>
    <w:p w:rsidR="0007764D" w:rsidRDefault="003E2EE5" w:rsidP="003E2EE5">
      <w:pPr>
        <w:pStyle w:val="ListParagraph"/>
        <w:spacing w:after="0" w:line="240" w:lineRule="auto"/>
        <w:ind w:left="0" w:firstLine="567"/>
        <w:jc w:val="both"/>
        <w:rPr>
          <w:rFonts w:ascii="Times New Roman" w:hAnsi="Times New Roman"/>
          <w:sz w:val="23"/>
          <w:szCs w:val="23"/>
        </w:rPr>
      </w:pPr>
      <w:r w:rsidRPr="003E2EE5">
        <w:rPr>
          <w:rFonts w:ascii="Times New Roman" w:hAnsi="Times New Roman"/>
          <w:sz w:val="23"/>
          <w:szCs w:val="23"/>
        </w:rPr>
        <w:t>Adapun</w:t>
      </w:r>
      <w:r>
        <w:rPr>
          <w:rFonts w:ascii="Times New Roman" w:hAnsi="Times New Roman"/>
          <w:sz w:val="23"/>
          <w:szCs w:val="23"/>
        </w:rPr>
        <w:t xml:space="preserve"> data responden berdasarkan umur</w:t>
      </w:r>
      <w:r w:rsidRPr="003E2EE5">
        <w:rPr>
          <w:rFonts w:ascii="Times New Roman" w:hAnsi="Times New Roman"/>
          <w:sz w:val="23"/>
          <w:szCs w:val="23"/>
        </w:rPr>
        <w:t xml:space="preserve"> akan disajikan oleh penulis sebagai berikut:</w:t>
      </w:r>
    </w:p>
    <w:p w:rsidR="003E2EE5" w:rsidRPr="003E2EE5" w:rsidRDefault="003E2EE5" w:rsidP="003E2EE5">
      <w:pPr>
        <w:jc w:val="center"/>
        <w:rPr>
          <w:b/>
          <w:sz w:val="23"/>
          <w:szCs w:val="23"/>
        </w:rPr>
      </w:pPr>
      <w:r w:rsidRPr="003E2EE5">
        <w:rPr>
          <w:b/>
          <w:sz w:val="23"/>
          <w:szCs w:val="23"/>
          <w:lang w:val="id-ID"/>
        </w:rPr>
        <w:t>Tabel 4.1</w:t>
      </w:r>
      <w:r w:rsidRPr="003E2EE5">
        <w:rPr>
          <w:b/>
          <w:sz w:val="23"/>
          <w:szCs w:val="23"/>
        </w:rPr>
        <w:t>0</w:t>
      </w:r>
    </w:p>
    <w:p w:rsidR="003E2EE5" w:rsidRPr="003E2EE5" w:rsidRDefault="003E2EE5" w:rsidP="003E2EE5">
      <w:pPr>
        <w:jc w:val="center"/>
        <w:rPr>
          <w:b/>
          <w:sz w:val="23"/>
          <w:szCs w:val="23"/>
          <w:lang w:val="id-ID"/>
        </w:rPr>
      </w:pPr>
      <w:r w:rsidRPr="003E2EE5">
        <w:rPr>
          <w:b/>
          <w:sz w:val="23"/>
          <w:szCs w:val="23"/>
          <w:lang w:val="id-ID"/>
        </w:rPr>
        <w:t>Responden Berdasarkan Umur</w:t>
      </w:r>
    </w:p>
    <w:tbl>
      <w:tblPr>
        <w:tblStyle w:val="TableGrid"/>
        <w:tblW w:w="0" w:type="auto"/>
        <w:tblInd w:w="108" w:type="dxa"/>
        <w:tblLook w:val="04A0"/>
      </w:tblPr>
      <w:tblGrid>
        <w:gridCol w:w="569"/>
        <w:gridCol w:w="4695"/>
        <w:gridCol w:w="2391"/>
      </w:tblGrid>
      <w:tr w:rsidR="003E2EE5" w:rsidRPr="003E2EE5" w:rsidTr="00F35983">
        <w:trPr>
          <w:trHeight w:val="340"/>
        </w:trPr>
        <w:tc>
          <w:tcPr>
            <w:tcW w:w="569" w:type="dxa"/>
            <w:vAlign w:val="center"/>
          </w:tcPr>
          <w:p w:rsidR="003E2EE5" w:rsidRPr="003E2EE5" w:rsidRDefault="003E2EE5" w:rsidP="003E2EE5">
            <w:pPr>
              <w:jc w:val="center"/>
              <w:rPr>
                <w:b/>
                <w:sz w:val="23"/>
                <w:szCs w:val="23"/>
              </w:rPr>
            </w:pPr>
            <w:r w:rsidRPr="003E2EE5">
              <w:rPr>
                <w:b/>
                <w:sz w:val="23"/>
                <w:szCs w:val="23"/>
              </w:rPr>
              <w:t>No.</w:t>
            </w:r>
          </w:p>
        </w:tc>
        <w:tc>
          <w:tcPr>
            <w:tcW w:w="4695" w:type="dxa"/>
            <w:vAlign w:val="center"/>
          </w:tcPr>
          <w:p w:rsidR="003E2EE5" w:rsidRPr="003E2EE5" w:rsidRDefault="003E2EE5" w:rsidP="003E2EE5">
            <w:pPr>
              <w:jc w:val="center"/>
              <w:rPr>
                <w:b/>
                <w:sz w:val="23"/>
                <w:szCs w:val="23"/>
              </w:rPr>
            </w:pPr>
            <w:r w:rsidRPr="003E2EE5">
              <w:rPr>
                <w:b/>
                <w:sz w:val="23"/>
                <w:szCs w:val="23"/>
              </w:rPr>
              <w:t>Umur</w:t>
            </w:r>
          </w:p>
        </w:tc>
        <w:tc>
          <w:tcPr>
            <w:tcW w:w="2391" w:type="dxa"/>
            <w:vAlign w:val="center"/>
          </w:tcPr>
          <w:p w:rsidR="003E2EE5" w:rsidRPr="003E2EE5" w:rsidRDefault="003E2EE5" w:rsidP="003E2EE5">
            <w:pPr>
              <w:jc w:val="center"/>
              <w:rPr>
                <w:b/>
                <w:sz w:val="23"/>
                <w:szCs w:val="23"/>
              </w:rPr>
            </w:pPr>
            <w:r w:rsidRPr="003E2EE5">
              <w:rPr>
                <w:b/>
                <w:sz w:val="23"/>
                <w:szCs w:val="23"/>
              </w:rPr>
              <w:t>Jumlah</w:t>
            </w:r>
          </w:p>
        </w:tc>
      </w:tr>
      <w:tr w:rsidR="003E2EE5" w:rsidRPr="003E2EE5" w:rsidTr="00F35983">
        <w:trPr>
          <w:trHeight w:val="340"/>
        </w:trPr>
        <w:tc>
          <w:tcPr>
            <w:tcW w:w="569" w:type="dxa"/>
            <w:vAlign w:val="center"/>
          </w:tcPr>
          <w:p w:rsidR="003E2EE5" w:rsidRPr="003E2EE5" w:rsidRDefault="003E2EE5" w:rsidP="003E2EE5">
            <w:pPr>
              <w:jc w:val="center"/>
              <w:rPr>
                <w:sz w:val="23"/>
                <w:szCs w:val="23"/>
              </w:rPr>
            </w:pPr>
            <w:r w:rsidRPr="003E2EE5">
              <w:rPr>
                <w:sz w:val="23"/>
                <w:szCs w:val="23"/>
              </w:rPr>
              <w:t>1.</w:t>
            </w:r>
          </w:p>
        </w:tc>
        <w:tc>
          <w:tcPr>
            <w:tcW w:w="4695" w:type="dxa"/>
            <w:vAlign w:val="center"/>
          </w:tcPr>
          <w:p w:rsidR="003E2EE5" w:rsidRPr="003E2EE5" w:rsidRDefault="003E2EE5" w:rsidP="003E2EE5">
            <w:pPr>
              <w:jc w:val="center"/>
              <w:rPr>
                <w:sz w:val="23"/>
                <w:szCs w:val="23"/>
              </w:rPr>
            </w:pPr>
            <w:r w:rsidRPr="003E2EE5">
              <w:rPr>
                <w:sz w:val="23"/>
                <w:szCs w:val="23"/>
              </w:rPr>
              <w:t>15 – 20</w:t>
            </w:r>
          </w:p>
        </w:tc>
        <w:tc>
          <w:tcPr>
            <w:tcW w:w="2391" w:type="dxa"/>
            <w:vAlign w:val="center"/>
          </w:tcPr>
          <w:p w:rsidR="003E2EE5" w:rsidRPr="003E2EE5" w:rsidRDefault="003E2EE5" w:rsidP="003E2EE5">
            <w:pPr>
              <w:jc w:val="center"/>
              <w:rPr>
                <w:sz w:val="23"/>
                <w:szCs w:val="23"/>
              </w:rPr>
            </w:pPr>
            <w:r w:rsidRPr="003E2EE5">
              <w:rPr>
                <w:sz w:val="23"/>
                <w:szCs w:val="23"/>
              </w:rPr>
              <w:t>4</w:t>
            </w:r>
          </w:p>
        </w:tc>
      </w:tr>
      <w:tr w:rsidR="003E2EE5" w:rsidRPr="003E2EE5" w:rsidTr="00F35983">
        <w:trPr>
          <w:trHeight w:val="340"/>
        </w:trPr>
        <w:tc>
          <w:tcPr>
            <w:tcW w:w="569" w:type="dxa"/>
            <w:vAlign w:val="center"/>
          </w:tcPr>
          <w:p w:rsidR="003E2EE5" w:rsidRPr="003E2EE5" w:rsidRDefault="003E2EE5" w:rsidP="003E2EE5">
            <w:pPr>
              <w:jc w:val="center"/>
              <w:rPr>
                <w:sz w:val="23"/>
                <w:szCs w:val="23"/>
              </w:rPr>
            </w:pPr>
            <w:r w:rsidRPr="003E2EE5">
              <w:rPr>
                <w:sz w:val="23"/>
                <w:szCs w:val="23"/>
              </w:rPr>
              <w:t>2.</w:t>
            </w:r>
          </w:p>
        </w:tc>
        <w:tc>
          <w:tcPr>
            <w:tcW w:w="4695" w:type="dxa"/>
            <w:vAlign w:val="center"/>
          </w:tcPr>
          <w:p w:rsidR="003E2EE5" w:rsidRPr="003E2EE5" w:rsidRDefault="003E2EE5" w:rsidP="003E2EE5">
            <w:pPr>
              <w:jc w:val="center"/>
              <w:rPr>
                <w:sz w:val="23"/>
                <w:szCs w:val="23"/>
              </w:rPr>
            </w:pPr>
            <w:r w:rsidRPr="003E2EE5">
              <w:rPr>
                <w:sz w:val="23"/>
                <w:szCs w:val="23"/>
              </w:rPr>
              <w:t>21 – 25</w:t>
            </w:r>
          </w:p>
        </w:tc>
        <w:tc>
          <w:tcPr>
            <w:tcW w:w="2391" w:type="dxa"/>
            <w:vAlign w:val="center"/>
          </w:tcPr>
          <w:p w:rsidR="003E2EE5" w:rsidRPr="003E2EE5" w:rsidRDefault="003E2EE5" w:rsidP="003E2EE5">
            <w:pPr>
              <w:jc w:val="center"/>
              <w:rPr>
                <w:sz w:val="23"/>
                <w:szCs w:val="23"/>
              </w:rPr>
            </w:pPr>
            <w:r w:rsidRPr="003E2EE5">
              <w:rPr>
                <w:sz w:val="23"/>
                <w:szCs w:val="23"/>
              </w:rPr>
              <w:t>23</w:t>
            </w:r>
          </w:p>
        </w:tc>
      </w:tr>
      <w:tr w:rsidR="003E2EE5" w:rsidRPr="003E2EE5" w:rsidTr="00F35983">
        <w:trPr>
          <w:trHeight w:val="340"/>
        </w:trPr>
        <w:tc>
          <w:tcPr>
            <w:tcW w:w="569" w:type="dxa"/>
            <w:vAlign w:val="center"/>
          </w:tcPr>
          <w:p w:rsidR="003E2EE5" w:rsidRPr="003E2EE5" w:rsidRDefault="003E2EE5" w:rsidP="003E2EE5">
            <w:pPr>
              <w:jc w:val="center"/>
              <w:rPr>
                <w:sz w:val="23"/>
                <w:szCs w:val="23"/>
              </w:rPr>
            </w:pPr>
            <w:r w:rsidRPr="003E2EE5">
              <w:rPr>
                <w:sz w:val="23"/>
                <w:szCs w:val="23"/>
              </w:rPr>
              <w:t>3.</w:t>
            </w:r>
          </w:p>
        </w:tc>
        <w:tc>
          <w:tcPr>
            <w:tcW w:w="4695" w:type="dxa"/>
            <w:vAlign w:val="center"/>
          </w:tcPr>
          <w:p w:rsidR="003E2EE5" w:rsidRPr="003E2EE5" w:rsidRDefault="003E2EE5" w:rsidP="003E2EE5">
            <w:pPr>
              <w:jc w:val="center"/>
              <w:rPr>
                <w:sz w:val="23"/>
                <w:szCs w:val="23"/>
              </w:rPr>
            </w:pPr>
            <w:r w:rsidRPr="003E2EE5">
              <w:rPr>
                <w:sz w:val="23"/>
                <w:szCs w:val="23"/>
              </w:rPr>
              <w:t>26 – 30</w:t>
            </w:r>
          </w:p>
        </w:tc>
        <w:tc>
          <w:tcPr>
            <w:tcW w:w="2391" w:type="dxa"/>
            <w:vAlign w:val="center"/>
          </w:tcPr>
          <w:p w:rsidR="003E2EE5" w:rsidRPr="003E2EE5" w:rsidRDefault="003E2EE5" w:rsidP="003E2EE5">
            <w:pPr>
              <w:jc w:val="center"/>
              <w:rPr>
                <w:sz w:val="23"/>
                <w:szCs w:val="23"/>
              </w:rPr>
            </w:pPr>
            <w:r w:rsidRPr="003E2EE5">
              <w:rPr>
                <w:sz w:val="23"/>
                <w:szCs w:val="23"/>
              </w:rPr>
              <w:t>19</w:t>
            </w:r>
          </w:p>
        </w:tc>
      </w:tr>
      <w:tr w:rsidR="003E2EE5" w:rsidRPr="003E2EE5" w:rsidTr="00F35983">
        <w:trPr>
          <w:trHeight w:val="340"/>
        </w:trPr>
        <w:tc>
          <w:tcPr>
            <w:tcW w:w="569" w:type="dxa"/>
            <w:vAlign w:val="center"/>
          </w:tcPr>
          <w:p w:rsidR="003E2EE5" w:rsidRPr="003E2EE5" w:rsidRDefault="003E2EE5" w:rsidP="003E2EE5">
            <w:pPr>
              <w:jc w:val="center"/>
              <w:rPr>
                <w:sz w:val="23"/>
                <w:szCs w:val="23"/>
              </w:rPr>
            </w:pPr>
            <w:r w:rsidRPr="003E2EE5">
              <w:rPr>
                <w:sz w:val="23"/>
                <w:szCs w:val="23"/>
              </w:rPr>
              <w:t>4.</w:t>
            </w:r>
          </w:p>
        </w:tc>
        <w:tc>
          <w:tcPr>
            <w:tcW w:w="4695" w:type="dxa"/>
            <w:vAlign w:val="center"/>
          </w:tcPr>
          <w:p w:rsidR="003E2EE5" w:rsidRPr="003E2EE5" w:rsidRDefault="003E2EE5" w:rsidP="003E2EE5">
            <w:pPr>
              <w:jc w:val="center"/>
              <w:rPr>
                <w:sz w:val="23"/>
                <w:szCs w:val="23"/>
              </w:rPr>
            </w:pPr>
            <w:r w:rsidRPr="003E2EE5">
              <w:rPr>
                <w:sz w:val="23"/>
                <w:szCs w:val="23"/>
              </w:rPr>
              <w:t>31 – 35</w:t>
            </w:r>
          </w:p>
        </w:tc>
        <w:tc>
          <w:tcPr>
            <w:tcW w:w="2391" w:type="dxa"/>
            <w:vAlign w:val="center"/>
          </w:tcPr>
          <w:p w:rsidR="003E2EE5" w:rsidRPr="003E2EE5" w:rsidRDefault="003E2EE5" w:rsidP="003E2EE5">
            <w:pPr>
              <w:jc w:val="center"/>
              <w:rPr>
                <w:sz w:val="23"/>
                <w:szCs w:val="23"/>
              </w:rPr>
            </w:pPr>
            <w:r w:rsidRPr="003E2EE5">
              <w:rPr>
                <w:sz w:val="23"/>
                <w:szCs w:val="23"/>
              </w:rPr>
              <w:t>17</w:t>
            </w:r>
          </w:p>
        </w:tc>
      </w:tr>
      <w:tr w:rsidR="003E2EE5" w:rsidRPr="003E2EE5" w:rsidTr="00F35983">
        <w:trPr>
          <w:trHeight w:val="340"/>
        </w:trPr>
        <w:tc>
          <w:tcPr>
            <w:tcW w:w="569" w:type="dxa"/>
            <w:vAlign w:val="center"/>
          </w:tcPr>
          <w:p w:rsidR="003E2EE5" w:rsidRPr="003E2EE5" w:rsidRDefault="003E2EE5" w:rsidP="003E2EE5">
            <w:pPr>
              <w:jc w:val="center"/>
              <w:rPr>
                <w:sz w:val="23"/>
                <w:szCs w:val="23"/>
              </w:rPr>
            </w:pPr>
            <w:r w:rsidRPr="003E2EE5">
              <w:rPr>
                <w:sz w:val="23"/>
                <w:szCs w:val="23"/>
              </w:rPr>
              <w:t>5.</w:t>
            </w:r>
          </w:p>
        </w:tc>
        <w:tc>
          <w:tcPr>
            <w:tcW w:w="4695" w:type="dxa"/>
            <w:vAlign w:val="center"/>
          </w:tcPr>
          <w:p w:rsidR="003E2EE5" w:rsidRPr="003E2EE5" w:rsidRDefault="003E2EE5" w:rsidP="003E2EE5">
            <w:pPr>
              <w:jc w:val="center"/>
              <w:rPr>
                <w:sz w:val="23"/>
                <w:szCs w:val="23"/>
              </w:rPr>
            </w:pPr>
            <w:r w:rsidRPr="003E2EE5">
              <w:rPr>
                <w:sz w:val="23"/>
                <w:szCs w:val="23"/>
              </w:rPr>
              <w:t>36 – 40</w:t>
            </w:r>
          </w:p>
        </w:tc>
        <w:tc>
          <w:tcPr>
            <w:tcW w:w="2391" w:type="dxa"/>
            <w:vAlign w:val="center"/>
          </w:tcPr>
          <w:p w:rsidR="003E2EE5" w:rsidRPr="003E2EE5" w:rsidRDefault="003E2EE5" w:rsidP="003E2EE5">
            <w:pPr>
              <w:jc w:val="center"/>
              <w:rPr>
                <w:sz w:val="23"/>
                <w:szCs w:val="23"/>
              </w:rPr>
            </w:pPr>
            <w:r w:rsidRPr="003E2EE5">
              <w:rPr>
                <w:sz w:val="23"/>
                <w:szCs w:val="23"/>
              </w:rPr>
              <w:t>13</w:t>
            </w:r>
          </w:p>
        </w:tc>
      </w:tr>
      <w:tr w:rsidR="003E2EE5" w:rsidRPr="003E2EE5" w:rsidTr="00F35983">
        <w:trPr>
          <w:trHeight w:val="340"/>
        </w:trPr>
        <w:tc>
          <w:tcPr>
            <w:tcW w:w="569" w:type="dxa"/>
            <w:vAlign w:val="center"/>
          </w:tcPr>
          <w:p w:rsidR="003E2EE5" w:rsidRPr="003E2EE5" w:rsidRDefault="003E2EE5" w:rsidP="003E2EE5">
            <w:pPr>
              <w:jc w:val="center"/>
              <w:rPr>
                <w:sz w:val="23"/>
                <w:szCs w:val="23"/>
              </w:rPr>
            </w:pPr>
            <w:r w:rsidRPr="003E2EE5">
              <w:rPr>
                <w:sz w:val="23"/>
                <w:szCs w:val="23"/>
              </w:rPr>
              <w:t>6.</w:t>
            </w:r>
          </w:p>
        </w:tc>
        <w:tc>
          <w:tcPr>
            <w:tcW w:w="4695" w:type="dxa"/>
            <w:vAlign w:val="center"/>
          </w:tcPr>
          <w:p w:rsidR="003E2EE5" w:rsidRPr="003E2EE5" w:rsidRDefault="003E2EE5" w:rsidP="003E2EE5">
            <w:pPr>
              <w:jc w:val="center"/>
              <w:rPr>
                <w:sz w:val="23"/>
                <w:szCs w:val="23"/>
              </w:rPr>
            </w:pPr>
            <w:r w:rsidRPr="003E2EE5">
              <w:rPr>
                <w:sz w:val="23"/>
                <w:szCs w:val="23"/>
              </w:rPr>
              <w:t>41 – 45</w:t>
            </w:r>
          </w:p>
        </w:tc>
        <w:tc>
          <w:tcPr>
            <w:tcW w:w="2391" w:type="dxa"/>
            <w:vAlign w:val="center"/>
          </w:tcPr>
          <w:p w:rsidR="003E2EE5" w:rsidRPr="003E2EE5" w:rsidRDefault="003E2EE5" w:rsidP="003E2EE5">
            <w:pPr>
              <w:jc w:val="center"/>
              <w:rPr>
                <w:sz w:val="23"/>
                <w:szCs w:val="23"/>
              </w:rPr>
            </w:pPr>
            <w:r w:rsidRPr="003E2EE5">
              <w:rPr>
                <w:sz w:val="23"/>
                <w:szCs w:val="23"/>
              </w:rPr>
              <w:t>7</w:t>
            </w:r>
          </w:p>
        </w:tc>
      </w:tr>
      <w:tr w:rsidR="003E2EE5" w:rsidRPr="003E2EE5" w:rsidTr="00F35983">
        <w:trPr>
          <w:trHeight w:val="340"/>
        </w:trPr>
        <w:tc>
          <w:tcPr>
            <w:tcW w:w="569" w:type="dxa"/>
            <w:vAlign w:val="center"/>
          </w:tcPr>
          <w:p w:rsidR="003E2EE5" w:rsidRPr="003E2EE5" w:rsidRDefault="003E2EE5" w:rsidP="003E2EE5">
            <w:pPr>
              <w:jc w:val="center"/>
              <w:rPr>
                <w:sz w:val="23"/>
                <w:szCs w:val="23"/>
              </w:rPr>
            </w:pPr>
            <w:r w:rsidRPr="003E2EE5">
              <w:rPr>
                <w:sz w:val="23"/>
                <w:szCs w:val="23"/>
              </w:rPr>
              <w:t>7.</w:t>
            </w:r>
          </w:p>
        </w:tc>
        <w:tc>
          <w:tcPr>
            <w:tcW w:w="4695" w:type="dxa"/>
            <w:vAlign w:val="center"/>
          </w:tcPr>
          <w:p w:rsidR="003E2EE5" w:rsidRPr="003E2EE5" w:rsidRDefault="003E2EE5" w:rsidP="003E2EE5">
            <w:pPr>
              <w:jc w:val="center"/>
              <w:rPr>
                <w:sz w:val="23"/>
                <w:szCs w:val="23"/>
              </w:rPr>
            </w:pPr>
            <w:r w:rsidRPr="003E2EE5">
              <w:rPr>
                <w:sz w:val="23"/>
                <w:szCs w:val="23"/>
              </w:rPr>
              <w:t>46 – 50</w:t>
            </w:r>
          </w:p>
        </w:tc>
        <w:tc>
          <w:tcPr>
            <w:tcW w:w="2391" w:type="dxa"/>
            <w:vAlign w:val="center"/>
          </w:tcPr>
          <w:p w:rsidR="003E2EE5" w:rsidRPr="003E2EE5" w:rsidRDefault="003E2EE5" w:rsidP="003E2EE5">
            <w:pPr>
              <w:jc w:val="center"/>
              <w:rPr>
                <w:sz w:val="23"/>
                <w:szCs w:val="23"/>
              </w:rPr>
            </w:pPr>
            <w:r w:rsidRPr="003E2EE5">
              <w:rPr>
                <w:sz w:val="23"/>
                <w:szCs w:val="23"/>
              </w:rPr>
              <w:t>7</w:t>
            </w:r>
          </w:p>
        </w:tc>
      </w:tr>
      <w:tr w:rsidR="003E2EE5" w:rsidRPr="003E2EE5" w:rsidTr="00F35983">
        <w:trPr>
          <w:trHeight w:val="340"/>
        </w:trPr>
        <w:tc>
          <w:tcPr>
            <w:tcW w:w="569" w:type="dxa"/>
            <w:vAlign w:val="center"/>
          </w:tcPr>
          <w:p w:rsidR="003E2EE5" w:rsidRPr="003E2EE5" w:rsidRDefault="003E2EE5" w:rsidP="003E2EE5">
            <w:pPr>
              <w:jc w:val="center"/>
              <w:rPr>
                <w:sz w:val="23"/>
                <w:szCs w:val="23"/>
              </w:rPr>
            </w:pPr>
            <w:r w:rsidRPr="003E2EE5">
              <w:rPr>
                <w:sz w:val="23"/>
                <w:szCs w:val="23"/>
              </w:rPr>
              <w:t>8.</w:t>
            </w:r>
          </w:p>
        </w:tc>
        <w:tc>
          <w:tcPr>
            <w:tcW w:w="4695" w:type="dxa"/>
            <w:vAlign w:val="center"/>
          </w:tcPr>
          <w:p w:rsidR="003E2EE5" w:rsidRPr="003E2EE5" w:rsidRDefault="003E2EE5" w:rsidP="003E2EE5">
            <w:pPr>
              <w:jc w:val="center"/>
              <w:rPr>
                <w:sz w:val="23"/>
                <w:szCs w:val="23"/>
              </w:rPr>
            </w:pPr>
            <w:r w:rsidRPr="003E2EE5">
              <w:rPr>
                <w:sz w:val="23"/>
                <w:szCs w:val="23"/>
              </w:rPr>
              <w:t>51 – 55</w:t>
            </w:r>
          </w:p>
        </w:tc>
        <w:tc>
          <w:tcPr>
            <w:tcW w:w="2391" w:type="dxa"/>
            <w:vAlign w:val="center"/>
          </w:tcPr>
          <w:p w:rsidR="003E2EE5" w:rsidRPr="003E2EE5" w:rsidRDefault="003E2EE5" w:rsidP="003E2EE5">
            <w:pPr>
              <w:jc w:val="center"/>
              <w:rPr>
                <w:sz w:val="23"/>
                <w:szCs w:val="23"/>
              </w:rPr>
            </w:pPr>
            <w:r w:rsidRPr="003E2EE5">
              <w:rPr>
                <w:sz w:val="23"/>
                <w:szCs w:val="23"/>
              </w:rPr>
              <w:t>2</w:t>
            </w:r>
          </w:p>
        </w:tc>
      </w:tr>
      <w:tr w:rsidR="003E2EE5" w:rsidRPr="003E2EE5" w:rsidTr="00F35983">
        <w:trPr>
          <w:trHeight w:val="340"/>
        </w:trPr>
        <w:tc>
          <w:tcPr>
            <w:tcW w:w="569" w:type="dxa"/>
            <w:vAlign w:val="center"/>
          </w:tcPr>
          <w:p w:rsidR="003E2EE5" w:rsidRPr="003E2EE5" w:rsidRDefault="003E2EE5" w:rsidP="003E2EE5">
            <w:pPr>
              <w:jc w:val="center"/>
              <w:rPr>
                <w:sz w:val="23"/>
                <w:szCs w:val="23"/>
              </w:rPr>
            </w:pPr>
            <w:r w:rsidRPr="003E2EE5">
              <w:rPr>
                <w:sz w:val="23"/>
                <w:szCs w:val="23"/>
              </w:rPr>
              <w:t>9.</w:t>
            </w:r>
          </w:p>
        </w:tc>
        <w:tc>
          <w:tcPr>
            <w:tcW w:w="4695" w:type="dxa"/>
            <w:vAlign w:val="center"/>
          </w:tcPr>
          <w:p w:rsidR="003E2EE5" w:rsidRPr="003E2EE5" w:rsidRDefault="003E2EE5" w:rsidP="003E2EE5">
            <w:pPr>
              <w:jc w:val="center"/>
              <w:rPr>
                <w:sz w:val="23"/>
                <w:szCs w:val="23"/>
              </w:rPr>
            </w:pPr>
            <w:r w:rsidRPr="003E2EE5">
              <w:rPr>
                <w:sz w:val="23"/>
                <w:szCs w:val="23"/>
              </w:rPr>
              <w:t>56 – 60</w:t>
            </w:r>
          </w:p>
        </w:tc>
        <w:tc>
          <w:tcPr>
            <w:tcW w:w="2391" w:type="dxa"/>
            <w:vAlign w:val="center"/>
          </w:tcPr>
          <w:p w:rsidR="003E2EE5" w:rsidRPr="003E2EE5" w:rsidRDefault="003E2EE5" w:rsidP="003E2EE5">
            <w:pPr>
              <w:jc w:val="center"/>
              <w:rPr>
                <w:sz w:val="23"/>
                <w:szCs w:val="23"/>
              </w:rPr>
            </w:pPr>
            <w:r w:rsidRPr="003E2EE5">
              <w:rPr>
                <w:sz w:val="23"/>
                <w:szCs w:val="23"/>
              </w:rPr>
              <w:t>3</w:t>
            </w:r>
          </w:p>
        </w:tc>
      </w:tr>
      <w:tr w:rsidR="003E2EE5" w:rsidRPr="003E2EE5" w:rsidTr="00F35983">
        <w:trPr>
          <w:trHeight w:val="340"/>
        </w:trPr>
        <w:tc>
          <w:tcPr>
            <w:tcW w:w="569" w:type="dxa"/>
            <w:vAlign w:val="center"/>
          </w:tcPr>
          <w:p w:rsidR="003E2EE5" w:rsidRPr="003E2EE5" w:rsidRDefault="003E2EE5" w:rsidP="003E2EE5">
            <w:pPr>
              <w:jc w:val="center"/>
              <w:rPr>
                <w:sz w:val="23"/>
                <w:szCs w:val="23"/>
              </w:rPr>
            </w:pPr>
            <w:r w:rsidRPr="003E2EE5">
              <w:rPr>
                <w:sz w:val="23"/>
                <w:szCs w:val="23"/>
              </w:rPr>
              <w:t>10.</w:t>
            </w:r>
          </w:p>
        </w:tc>
        <w:tc>
          <w:tcPr>
            <w:tcW w:w="4695" w:type="dxa"/>
            <w:vAlign w:val="center"/>
          </w:tcPr>
          <w:p w:rsidR="003E2EE5" w:rsidRPr="003E2EE5" w:rsidRDefault="003E2EE5" w:rsidP="003E2EE5">
            <w:pPr>
              <w:jc w:val="center"/>
              <w:rPr>
                <w:sz w:val="23"/>
                <w:szCs w:val="23"/>
              </w:rPr>
            </w:pPr>
            <w:r w:rsidRPr="003E2EE5">
              <w:rPr>
                <w:sz w:val="23"/>
                <w:szCs w:val="23"/>
              </w:rPr>
              <w:t>61 – 65</w:t>
            </w:r>
          </w:p>
        </w:tc>
        <w:tc>
          <w:tcPr>
            <w:tcW w:w="2391" w:type="dxa"/>
            <w:vAlign w:val="center"/>
          </w:tcPr>
          <w:p w:rsidR="003E2EE5" w:rsidRPr="003E2EE5" w:rsidRDefault="003E2EE5" w:rsidP="003E2EE5">
            <w:pPr>
              <w:jc w:val="center"/>
              <w:rPr>
                <w:sz w:val="23"/>
                <w:szCs w:val="23"/>
              </w:rPr>
            </w:pPr>
            <w:r w:rsidRPr="003E2EE5">
              <w:rPr>
                <w:sz w:val="23"/>
                <w:szCs w:val="23"/>
              </w:rPr>
              <w:t>0</w:t>
            </w:r>
          </w:p>
        </w:tc>
      </w:tr>
      <w:tr w:rsidR="003E2EE5" w:rsidRPr="003E2EE5" w:rsidTr="00F35983">
        <w:trPr>
          <w:trHeight w:val="340"/>
        </w:trPr>
        <w:tc>
          <w:tcPr>
            <w:tcW w:w="569" w:type="dxa"/>
            <w:vAlign w:val="center"/>
          </w:tcPr>
          <w:p w:rsidR="003E2EE5" w:rsidRPr="003E2EE5" w:rsidRDefault="003E2EE5" w:rsidP="003E2EE5">
            <w:pPr>
              <w:jc w:val="center"/>
              <w:rPr>
                <w:sz w:val="23"/>
                <w:szCs w:val="23"/>
              </w:rPr>
            </w:pPr>
            <w:r w:rsidRPr="003E2EE5">
              <w:rPr>
                <w:sz w:val="23"/>
                <w:szCs w:val="23"/>
              </w:rPr>
              <w:t>11.</w:t>
            </w:r>
          </w:p>
        </w:tc>
        <w:tc>
          <w:tcPr>
            <w:tcW w:w="4695" w:type="dxa"/>
            <w:vAlign w:val="center"/>
          </w:tcPr>
          <w:p w:rsidR="003E2EE5" w:rsidRPr="003E2EE5" w:rsidRDefault="003E2EE5" w:rsidP="003E2EE5">
            <w:pPr>
              <w:jc w:val="center"/>
              <w:rPr>
                <w:sz w:val="23"/>
                <w:szCs w:val="23"/>
              </w:rPr>
            </w:pPr>
            <w:r w:rsidRPr="003E2EE5">
              <w:rPr>
                <w:sz w:val="23"/>
                <w:szCs w:val="23"/>
              </w:rPr>
              <w:t>66 – 70</w:t>
            </w:r>
          </w:p>
        </w:tc>
        <w:tc>
          <w:tcPr>
            <w:tcW w:w="2391" w:type="dxa"/>
            <w:vAlign w:val="center"/>
          </w:tcPr>
          <w:p w:rsidR="003E2EE5" w:rsidRPr="003E2EE5" w:rsidRDefault="003E2EE5" w:rsidP="003E2EE5">
            <w:pPr>
              <w:jc w:val="center"/>
              <w:rPr>
                <w:sz w:val="23"/>
                <w:szCs w:val="23"/>
              </w:rPr>
            </w:pPr>
            <w:r w:rsidRPr="003E2EE5">
              <w:rPr>
                <w:sz w:val="23"/>
                <w:szCs w:val="23"/>
              </w:rPr>
              <w:t>1</w:t>
            </w:r>
          </w:p>
        </w:tc>
      </w:tr>
      <w:tr w:rsidR="003E2EE5" w:rsidRPr="003E2EE5" w:rsidTr="00F35983">
        <w:trPr>
          <w:trHeight w:val="340"/>
        </w:trPr>
        <w:tc>
          <w:tcPr>
            <w:tcW w:w="5264" w:type="dxa"/>
            <w:gridSpan w:val="2"/>
            <w:vAlign w:val="center"/>
          </w:tcPr>
          <w:p w:rsidR="003E2EE5" w:rsidRPr="003E2EE5" w:rsidRDefault="003E2EE5" w:rsidP="003E2EE5">
            <w:pPr>
              <w:jc w:val="center"/>
              <w:rPr>
                <w:b/>
                <w:sz w:val="23"/>
                <w:szCs w:val="23"/>
              </w:rPr>
            </w:pPr>
            <w:r w:rsidRPr="003E2EE5">
              <w:rPr>
                <w:b/>
                <w:sz w:val="23"/>
                <w:szCs w:val="23"/>
              </w:rPr>
              <w:t>Total</w:t>
            </w:r>
          </w:p>
        </w:tc>
        <w:tc>
          <w:tcPr>
            <w:tcW w:w="2391" w:type="dxa"/>
            <w:vAlign w:val="center"/>
          </w:tcPr>
          <w:p w:rsidR="003E2EE5" w:rsidRPr="003E2EE5" w:rsidRDefault="003E2EE5" w:rsidP="003E2EE5">
            <w:pPr>
              <w:jc w:val="center"/>
              <w:rPr>
                <w:sz w:val="23"/>
                <w:szCs w:val="23"/>
              </w:rPr>
            </w:pPr>
            <w:r w:rsidRPr="003E2EE5">
              <w:rPr>
                <w:sz w:val="23"/>
                <w:szCs w:val="23"/>
              </w:rPr>
              <w:t>96</w:t>
            </w:r>
          </w:p>
        </w:tc>
      </w:tr>
    </w:tbl>
    <w:p w:rsidR="003E2EE5" w:rsidRPr="00F96C9A" w:rsidRDefault="003E2EE5" w:rsidP="003E2EE5">
      <w:pPr>
        <w:jc w:val="both"/>
        <w:rPr>
          <w:sz w:val="23"/>
          <w:szCs w:val="23"/>
          <w:lang w:val="id-ID"/>
        </w:rPr>
      </w:pPr>
      <w:r w:rsidRPr="003E2EE5">
        <w:rPr>
          <w:sz w:val="23"/>
          <w:szCs w:val="23"/>
        </w:rPr>
        <w:t>Sumber: Hasil Pengolahan Data Responden</w:t>
      </w:r>
      <w:r w:rsidRPr="003E2EE5">
        <w:rPr>
          <w:b/>
          <w:sz w:val="23"/>
          <w:szCs w:val="23"/>
        </w:rPr>
        <w:t xml:space="preserve"> </w:t>
      </w:r>
      <w:r w:rsidRPr="003E2EE5">
        <w:rPr>
          <w:sz w:val="23"/>
          <w:szCs w:val="23"/>
        </w:rPr>
        <w:t>2014</w:t>
      </w:r>
    </w:p>
    <w:p w:rsidR="003E2EE5" w:rsidRDefault="003E2EE5" w:rsidP="00F96C9A">
      <w:pPr>
        <w:ind w:firstLine="567"/>
        <w:jc w:val="both"/>
        <w:rPr>
          <w:sz w:val="23"/>
          <w:szCs w:val="23"/>
          <w:lang w:val="id-ID"/>
        </w:rPr>
      </w:pPr>
      <w:r w:rsidRPr="003E2EE5">
        <w:rPr>
          <w:sz w:val="23"/>
          <w:szCs w:val="23"/>
          <w:lang w:val="id-ID"/>
        </w:rPr>
        <w:t>Berdasarkan umur, sebagian besar responden yang terpilih ialah interval umur 21 - 25 tahun, yaitu sebanyak 23 orang dari masyarakat Kelurahan Bandara Kecamatan Sungai Pinang.</w:t>
      </w:r>
    </w:p>
    <w:p w:rsidR="003E2EE5" w:rsidRDefault="003E2EE5" w:rsidP="003E2EE5">
      <w:pPr>
        <w:jc w:val="both"/>
        <w:rPr>
          <w:b/>
          <w:i/>
          <w:sz w:val="23"/>
          <w:szCs w:val="23"/>
          <w:lang w:val="id-ID"/>
        </w:rPr>
      </w:pPr>
      <w:r>
        <w:rPr>
          <w:b/>
          <w:i/>
          <w:sz w:val="23"/>
          <w:szCs w:val="23"/>
          <w:lang w:val="id-ID"/>
        </w:rPr>
        <w:t>Hasil Penelitian dan Analisis Data</w:t>
      </w:r>
    </w:p>
    <w:p w:rsidR="00F96C9A" w:rsidRPr="007311F2" w:rsidRDefault="00F96C9A" w:rsidP="007311F2">
      <w:pPr>
        <w:ind w:firstLine="567"/>
        <w:jc w:val="both"/>
        <w:rPr>
          <w:sz w:val="23"/>
          <w:szCs w:val="23"/>
          <w:lang w:val="id-ID"/>
        </w:rPr>
      </w:pPr>
      <w:r w:rsidRPr="00F96C9A">
        <w:rPr>
          <w:sz w:val="23"/>
          <w:szCs w:val="23"/>
        </w:rPr>
        <w:t>Untuk mencari klasifikasi jumlah skor maka digunakan rumus (Riduwan dan Sunarto, 2007:22) sebagai berikut:</w:t>
      </w:r>
    </w:p>
    <w:p w:rsidR="007311F2" w:rsidRPr="007311F2" w:rsidRDefault="00F96C9A" w:rsidP="007311F2">
      <w:pPr>
        <w:pStyle w:val="ListParagraph"/>
        <w:numPr>
          <w:ilvl w:val="0"/>
          <w:numId w:val="25"/>
        </w:numPr>
        <w:spacing w:line="240" w:lineRule="auto"/>
        <w:ind w:left="567"/>
        <w:jc w:val="both"/>
        <w:rPr>
          <w:rFonts w:ascii="Times New Roman" w:hAnsi="Times New Roman"/>
          <w:sz w:val="23"/>
          <w:szCs w:val="23"/>
        </w:rPr>
      </w:pPr>
      <w:r w:rsidRPr="007311F2">
        <w:rPr>
          <w:rFonts w:ascii="Times New Roman" w:hAnsi="Times New Roman"/>
          <w:sz w:val="23"/>
          <w:szCs w:val="23"/>
        </w:rPr>
        <w:t>Skor tertinggi</w:t>
      </w:r>
      <w:r w:rsidRPr="007311F2">
        <w:rPr>
          <w:rFonts w:ascii="Times New Roman" w:hAnsi="Times New Roman"/>
          <w:sz w:val="23"/>
          <w:szCs w:val="23"/>
        </w:rPr>
        <w:tab/>
      </w:r>
      <w:r w:rsidRPr="007311F2">
        <w:rPr>
          <w:rFonts w:ascii="Times New Roman" w:hAnsi="Times New Roman"/>
          <w:b/>
          <w:sz w:val="23"/>
          <w:szCs w:val="23"/>
        </w:rPr>
        <w:t xml:space="preserve">= </w:t>
      </w:r>
      <w:r w:rsidRPr="007311F2">
        <w:rPr>
          <w:rFonts w:ascii="Times New Roman" w:hAnsi="Times New Roman"/>
          <w:sz w:val="23"/>
          <w:szCs w:val="23"/>
        </w:rPr>
        <w:t>jumlah responden x nilai tertinggi</w:t>
      </w:r>
    </w:p>
    <w:p w:rsidR="007311F2" w:rsidRPr="007311F2" w:rsidRDefault="00F96C9A" w:rsidP="007311F2">
      <w:pPr>
        <w:pStyle w:val="ListParagraph"/>
        <w:spacing w:line="240" w:lineRule="auto"/>
        <w:ind w:left="567"/>
        <w:jc w:val="both"/>
        <w:rPr>
          <w:rFonts w:ascii="Times New Roman" w:hAnsi="Times New Roman"/>
          <w:sz w:val="23"/>
          <w:szCs w:val="23"/>
        </w:rPr>
      </w:pPr>
      <w:r w:rsidRPr="007311F2">
        <w:rPr>
          <w:rFonts w:ascii="Times New Roman" w:hAnsi="Times New Roman"/>
          <w:sz w:val="23"/>
          <w:szCs w:val="23"/>
        </w:rPr>
        <w:t>Skor tertinggi</w:t>
      </w:r>
      <w:r w:rsidRPr="007311F2">
        <w:rPr>
          <w:rFonts w:ascii="Times New Roman" w:hAnsi="Times New Roman"/>
          <w:sz w:val="23"/>
          <w:szCs w:val="23"/>
        </w:rPr>
        <w:tab/>
        <w:t>= 96 x 3</w:t>
      </w:r>
    </w:p>
    <w:p w:rsidR="007311F2" w:rsidRPr="007311F2" w:rsidRDefault="00F96C9A" w:rsidP="007311F2">
      <w:pPr>
        <w:pStyle w:val="ListParagraph"/>
        <w:spacing w:line="240" w:lineRule="auto"/>
        <w:ind w:left="567"/>
        <w:jc w:val="both"/>
        <w:rPr>
          <w:rFonts w:ascii="Times New Roman" w:hAnsi="Times New Roman"/>
          <w:b/>
          <w:sz w:val="23"/>
          <w:szCs w:val="23"/>
        </w:rPr>
      </w:pPr>
      <w:r w:rsidRPr="007311F2">
        <w:rPr>
          <w:rFonts w:ascii="Times New Roman" w:hAnsi="Times New Roman"/>
          <w:b/>
          <w:sz w:val="23"/>
          <w:szCs w:val="23"/>
        </w:rPr>
        <w:t>Skor tertinggi</w:t>
      </w:r>
      <w:r w:rsidRPr="007311F2">
        <w:rPr>
          <w:rFonts w:ascii="Times New Roman" w:hAnsi="Times New Roman"/>
          <w:b/>
          <w:sz w:val="23"/>
          <w:szCs w:val="23"/>
        </w:rPr>
        <w:tab/>
        <w:t>= 28</w:t>
      </w:r>
      <w:r w:rsidR="007311F2" w:rsidRPr="007311F2">
        <w:rPr>
          <w:rFonts w:ascii="Times New Roman" w:hAnsi="Times New Roman"/>
          <w:b/>
          <w:sz w:val="23"/>
          <w:szCs w:val="23"/>
        </w:rPr>
        <w:t>8</w:t>
      </w:r>
    </w:p>
    <w:p w:rsidR="007311F2" w:rsidRPr="007311F2" w:rsidRDefault="00F96C9A" w:rsidP="007311F2">
      <w:pPr>
        <w:pStyle w:val="ListParagraph"/>
        <w:numPr>
          <w:ilvl w:val="0"/>
          <w:numId w:val="25"/>
        </w:numPr>
        <w:spacing w:line="240" w:lineRule="auto"/>
        <w:ind w:left="567"/>
        <w:jc w:val="both"/>
        <w:rPr>
          <w:rFonts w:ascii="Times New Roman" w:hAnsi="Times New Roman"/>
          <w:sz w:val="23"/>
          <w:szCs w:val="23"/>
        </w:rPr>
      </w:pPr>
      <w:r w:rsidRPr="007311F2">
        <w:rPr>
          <w:rFonts w:ascii="Times New Roman" w:hAnsi="Times New Roman"/>
          <w:sz w:val="23"/>
          <w:szCs w:val="23"/>
        </w:rPr>
        <w:t>Skor terendah</w:t>
      </w:r>
      <w:r w:rsidRPr="007311F2">
        <w:rPr>
          <w:rFonts w:ascii="Times New Roman" w:hAnsi="Times New Roman"/>
          <w:sz w:val="23"/>
          <w:szCs w:val="23"/>
        </w:rPr>
        <w:tab/>
        <w:t>= jumlah responden x nilai terendah</w:t>
      </w:r>
    </w:p>
    <w:p w:rsidR="007311F2" w:rsidRPr="007311F2" w:rsidRDefault="00F96C9A" w:rsidP="007311F2">
      <w:pPr>
        <w:pStyle w:val="ListParagraph"/>
        <w:spacing w:line="240" w:lineRule="auto"/>
        <w:ind w:left="567"/>
        <w:jc w:val="both"/>
        <w:rPr>
          <w:rFonts w:ascii="Times New Roman" w:hAnsi="Times New Roman"/>
          <w:sz w:val="23"/>
          <w:szCs w:val="23"/>
        </w:rPr>
      </w:pPr>
      <w:r w:rsidRPr="007311F2">
        <w:rPr>
          <w:rFonts w:ascii="Times New Roman" w:hAnsi="Times New Roman"/>
          <w:sz w:val="23"/>
          <w:szCs w:val="23"/>
        </w:rPr>
        <w:t>Skor terendah</w:t>
      </w:r>
      <w:r w:rsidRPr="007311F2">
        <w:rPr>
          <w:rFonts w:ascii="Times New Roman" w:hAnsi="Times New Roman"/>
          <w:sz w:val="23"/>
          <w:szCs w:val="23"/>
        </w:rPr>
        <w:tab/>
        <w:t>= 96 x 1</w:t>
      </w:r>
    </w:p>
    <w:p w:rsidR="00F96C9A" w:rsidRPr="007311F2" w:rsidRDefault="00F96C9A" w:rsidP="007311F2">
      <w:pPr>
        <w:pStyle w:val="ListParagraph"/>
        <w:spacing w:after="0" w:line="240" w:lineRule="auto"/>
        <w:ind w:left="567"/>
        <w:jc w:val="both"/>
        <w:rPr>
          <w:rFonts w:ascii="Times New Roman" w:hAnsi="Times New Roman"/>
          <w:sz w:val="23"/>
          <w:szCs w:val="23"/>
        </w:rPr>
      </w:pPr>
      <w:r w:rsidRPr="007311F2">
        <w:rPr>
          <w:rFonts w:ascii="Times New Roman" w:hAnsi="Times New Roman"/>
          <w:b/>
          <w:sz w:val="23"/>
          <w:szCs w:val="23"/>
        </w:rPr>
        <w:t>Skor terendah = 96</w:t>
      </w:r>
    </w:p>
    <w:p w:rsidR="000B3E0F" w:rsidRDefault="000B3E0F" w:rsidP="00F96C9A">
      <w:pPr>
        <w:jc w:val="center"/>
        <w:rPr>
          <w:b/>
          <w:sz w:val="23"/>
          <w:szCs w:val="23"/>
          <w:lang w:val="id-ID"/>
        </w:rPr>
      </w:pPr>
    </w:p>
    <w:p w:rsidR="000B3E0F" w:rsidRDefault="000B3E0F" w:rsidP="00F96C9A">
      <w:pPr>
        <w:jc w:val="center"/>
        <w:rPr>
          <w:b/>
          <w:sz w:val="23"/>
          <w:szCs w:val="23"/>
          <w:lang w:val="id-ID"/>
        </w:rPr>
      </w:pPr>
    </w:p>
    <w:p w:rsidR="000B3E0F" w:rsidRDefault="000B3E0F" w:rsidP="00F96C9A">
      <w:pPr>
        <w:jc w:val="center"/>
        <w:rPr>
          <w:b/>
          <w:sz w:val="23"/>
          <w:szCs w:val="23"/>
          <w:lang w:val="id-ID"/>
        </w:rPr>
      </w:pPr>
    </w:p>
    <w:p w:rsidR="000B3E0F" w:rsidRDefault="000B3E0F" w:rsidP="00F96C9A">
      <w:pPr>
        <w:jc w:val="center"/>
        <w:rPr>
          <w:b/>
          <w:sz w:val="23"/>
          <w:szCs w:val="23"/>
          <w:lang w:val="id-ID"/>
        </w:rPr>
      </w:pPr>
    </w:p>
    <w:p w:rsidR="000B3E0F" w:rsidRDefault="000B3E0F" w:rsidP="00F96C9A">
      <w:pPr>
        <w:jc w:val="center"/>
        <w:rPr>
          <w:b/>
          <w:sz w:val="23"/>
          <w:szCs w:val="23"/>
          <w:lang w:val="id-ID"/>
        </w:rPr>
      </w:pPr>
    </w:p>
    <w:p w:rsidR="00F96C9A" w:rsidRPr="00F96C9A" w:rsidRDefault="00F96C9A" w:rsidP="00F96C9A">
      <w:pPr>
        <w:jc w:val="center"/>
        <w:rPr>
          <w:b/>
          <w:sz w:val="23"/>
          <w:szCs w:val="23"/>
        </w:rPr>
      </w:pPr>
      <w:r w:rsidRPr="00F96C9A">
        <w:rPr>
          <w:b/>
          <w:sz w:val="23"/>
          <w:szCs w:val="23"/>
        </w:rPr>
        <w:lastRenderedPageBreak/>
        <w:t>Tabel 4.14</w:t>
      </w:r>
    </w:p>
    <w:p w:rsidR="00F96C9A" w:rsidRDefault="00F96C9A" w:rsidP="00F96C9A">
      <w:pPr>
        <w:jc w:val="center"/>
        <w:rPr>
          <w:b/>
          <w:sz w:val="23"/>
          <w:szCs w:val="23"/>
          <w:lang w:val="id-ID"/>
        </w:rPr>
      </w:pPr>
      <w:r w:rsidRPr="00F96C9A">
        <w:rPr>
          <w:b/>
          <w:sz w:val="23"/>
          <w:szCs w:val="23"/>
        </w:rPr>
        <w:t>Klasifikasi Jumlah Skor</w:t>
      </w:r>
    </w:p>
    <w:tbl>
      <w:tblPr>
        <w:tblStyle w:val="TableGrid"/>
        <w:tblW w:w="0" w:type="auto"/>
        <w:tblInd w:w="108" w:type="dxa"/>
        <w:tblLook w:val="04A0"/>
      </w:tblPr>
      <w:tblGrid>
        <w:gridCol w:w="570"/>
        <w:gridCol w:w="3635"/>
        <w:gridCol w:w="3450"/>
      </w:tblGrid>
      <w:tr w:rsidR="00F96C9A" w:rsidRPr="00F96C9A" w:rsidTr="00F35983">
        <w:trPr>
          <w:trHeight w:val="340"/>
        </w:trPr>
        <w:tc>
          <w:tcPr>
            <w:tcW w:w="570" w:type="dxa"/>
            <w:vAlign w:val="center"/>
          </w:tcPr>
          <w:p w:rsidR="00F96C9A" w:rsidRPr="00F96C9A" w:rsidRDefault="00F96C9A" w:rsidP="00F96C9A">
            <w:pPr>
              <w:jc w:val="both"/>
              <w:rPr>
                <w:b/>
                <w:sz w:val="23"/>
                <w:szCs w:val="23"/>
              </w:rPr>
            </w:pPr>
            <w:r w:rsidRPr="00F96C9A">
              <w:rPr>
                <w:b/>
                <w:sz w:val="23"/>
                <w:szCs w:val="23"/>
              </w:rPr>
              <w:t>No.</w:t>
            </w:r>
          </w:p>
        </w:tc>
        <w:tc>
          <w:tcPr>
            <w:tcW w:w="3635" w:type="dxa"/>
            <w:vAlign w:val="center"/>
          </w:tcPr>
          <w:p w:rsidR="00F96C9A" w:rsidRPr="00F96C9A" w:rsidRDefault="00F96C9A" w:rsidP="00F35983">
            <w:pPr>
              <w:jc w:val="center"/>
              <w:rPr>
                <w:b/>
                <w:sz w:val="23"/>
                <w:szCs w:val="23"/>
              </w:rPr>
            </w:pPr>
            <w:r w:rsidRPr="00F96C9A">
              <w:rPr>
                <w:b/>
                <w:sz w:val="23"/>
                <w:szCs w:val="23"/>
              </w:rPr>
              <w:t>Jumlah Nilai</w:t>
            </w:r>
          </w:p>
        </w:tc>
        <w:tc>
          <w:tcPr>
            <w:tcW w:w="3450" w:type="dxa"/>
            <w:vAlign w:val="center"/>
          </w:tcPr>
          <w:p w:rsidR="00F96C9A" w:rsidRPr="00F96C9A" w:rsidRDefault="00F96C9A" w:rsidP="00F35983">
            <w:pPr>
              <w:jc w:val="center"/>
              <w:rPr>
                <w:b/>
                <w:sz w:val="23"/>
                <w:szCs w:val="23"/>
              </w:rPr>
            </w:pPr>
            <w:r w:rsidRPr="00F96C9A">
              <w:rPr>
                <w:b/>
                <w:sz w:val="23"/>
                <w:szCs w:val="23"/>
              </w:rPr>
              <w:t>Klasifikasi</w:t>
            </w:r>
          </w:p>
        </w:tc>
      </w:tr>
      <w:tr w:rsidR="00F96C9A" w:rsidRPr="00F96C9A" w:rsidTr="00F35983">
        <w:trPr>
          <w:trHeight w:val="340"/>
        </w:trPr>
        <w:tc>
          <w:tcPr>
            <w:tcW w:w="570" w:type="dxa"/>
            <w:vAlign w:val="center"/>
          </w:tcPr>
          <w:p w:rsidR="00F96C9A" w:rsidRPr="00F96C9A" w:rsidRDefault="00F96C9A" w:rsidP="00F96C9A">
            <w:pPr>
              <w:jc w:val="both"/>
              <w:rPr>
                <w:sz w:val="23"/>
                <w:szCs w:val="23"/>
              </w:rPr>
            </w:pPr>
            <w:r w:rsidRPr="00F96C9A">
              <w:rPr>
                <w:sz w:val="23"/>
                <w:szCs w:val="23"/>
              </w:rPr>
              <w:t>1.</w:t>
            </w:r>
          </w:p>
        </w:tc>
        <w:tc>
          <w:tcPr>
            <w:tcW w:w="3635" w:type="dxa"/>
            <w:vAlign w:val="center"/>
          </w:tcPr>
          <w:p w:rsidR="00F96C9A" w:rsidRPr="00F96C9A" w:rsidRDefault="00F96C9A" w:rsidP="00F35983">
            <w:pPr>
              <w:jc w:val="center"/>
              <w:rPr>
                <w:sz w:val="23"/>
                <w:szCs w:val="23"/>
              </w:rPr>
            </w:pPr>
            <w:r w:rsidRPr="00F96C9A">
              <w:rPr>
                <w:sz w:val="23"/>
                <w:szCs w:val="23"/>
              </w:rPr>
              <w:t>192 – 288</w:t>
            </w:r>
          </w:p>
        </w:tc>
        <w:tc>
          <w:tcPr>
            <w:tcW w:w="3450" w:type="dxa"/>
            <w:vAlign w:val="center"/>
          </w:tcPr>
          <w:p w:rsidR="00F96C9A" w:rsidRPr="00F96C9A" w:rsidRDefault="00F96C9A" w:rsidP="00F35983">
            <w:pPr>
              <w:jc w:val="center"/>
              <w:rPr>
                <w:sz w:val="23"/>
                <w:szCs w:val="23"/>
              </w:rPr>
            </w:pPr>
            <w:r w:rsidRPr="00F96C9A">
              <w:rPr>
                <w:sz w:val="23"/>
                <w:szCs w:val="23"/>
              </w:rPr>
              <w:t>Tinggi / Sangat baik</w:t>
            </w:r>
          </w:p>
        </w:tc>
      </w:tr>
      <w:tr w:rsidR="00F96C9A" w:rsidRPr="00F96C9A" w:rsidTr="00F35983">
        <w:trPr>
          <w:trHeight w:val="340"/>
        </w:trPr>
        <w:tc>
          <w:tcPr>
            <w:tcW w:w="570" w:type="dxa"/>
            <w:vAlign w:val="center"/>
          </w:tcPr>
          <w:p w:rsidR="00F96C9A" w:rsidRPr="00F96C9A" w:rsidRDefault="00F96C9A" w:rsidP="00F96C9A">
            <w:pPr>
              <w:jc w:val="both"/>
              <w:rPr>
                <w:sz w:val="23"/>
                <w:szCs w:val="23"/>
              </w:rPr>
            </w:pPr>
            <w:r w:rsidRPr="00F96C9A">
              <w:rPr>
                <w:sz w:val="23"/>
                <w:szCs w:val="23"/>
              </w:rPr>
              <w:t>2.</w:t>
            </w:r>
          </w:p>
        </w:tc>
        <w:tc>
          <w:tcPr>
            <w:tcW w:w="3635" w:type="dxa"/>
            <w:vAlign w:val="center"/>
          </w:tcPr>
          <w:p w:rsidR="00F96C9A" w:rsidRPr="00F96C9A" w:rsidRDefault="00F96C9A" w:rsidP="00F35983">
            <w:pPr>
              <w:jc w:val="center"/>
              <w:rPr>
                <w:sz w:val="23"/>
                <w:szCs w:val="23"/>
              </w:rPr>
            </w:pPr>
            <w:r w:rsidRPr="00F96C9A">
              <w:rPr>
                <w:sz w:val="23"/>
                <w:szCs w:val="23"/>
              </w:rPr>
              <w:t>96 – 191</w:t>
            </w:r>
          </w:p>
        </w:tc>
        <w:tc>
          <w:tcPr>
            <w:tcW w:w="3450" w:type="dxa"/>
            <w:vAlign w:val="center"/>
          </w:tcPr>
          <w:p w:rsidR="00F96C9A" w:rsidRPr="00F96C9A" w:rsidRDefault="00F96C9A" w:rsidP="00F35983">
            <w:pPr>
              <w:jc w:val="center"/>
              <w:rPr>
                <w:sz w:val="23"/>
                <w:szCs w:val="23"/>
              </w:rPr>
            </w:pPr>
            <w:r w:rsidRPr="00F96C9A">
              <w:rPr>
                <w:sz w:val="23"/>
                <w:szCs w:val="23"/>
              </w:rPr>
              <w:t>Sedang / cukup baik</w:t>
            </w:r>
          </w:p>
        </w:tc>
      </w:tr>
      <w:tr w:rsidR="00F96C9A" w:rsidRPr="00F96C9A" w:rsidTr="00F35983">
        <w:trPr>
          <w:trHeight w:val="340"/>
        </w:trPr>
        <w:tc>
          <w:tcPr>
            <w:tcW w:w="570" w:type="dxa"/>
            <w:vAlign w:val="center"/>
          </w:tcPr>
          <w:p w:rsidR="00F96C9A" w:rsidRPr="00F96C9A" w:rsidRDefault="00F96C9A" w:rsidP="00F96C9A">
            <w:pPr>
              <w:jc w:val="both"/>
              <w:rPr>
                <w:sz w:val="23"/>
                <w:szCs w:val="23"/>
              </w:rPr>
            </w:pPr>
            <w:r w:rsidRPr="00F96C9A">
              <w:rPr>
                <w:sz w:val="23"/>
                <w:szCs w:val="23"/>
              </w:rPr>
              <w:t>3.</w:t>
            </w:r>
          </w:p>
        </w:tc>
        <w:tc>
          <w:tcPr>
            <w:tcW w:w="3635" w:type="dxa"/>
            <w:vAlign w:val="center"/>
          </w:tcPr>
          <w:p w:rsidR="00F96C9A" w:rsidRPr="00F96C9A" w:rsidRDefault="00F96C9A" w:rsidP="00F35983">
            <w:pPr>
              <w:jc w:val="center"/>
              <w:rPr>
                <w:sz w:val="23"/>
                <w:szCs w:val="23"/>
              </w:rPr>
            </w:pPr>
            <w:r w:rsidRPr="00F96C9A">
              <w:rPr>
                <w:sz w:val="23"/>
                <w:szCs w:val="23"/>
              </w:rPr>
              <w:t>0 – 95</w:t>
            </w:r>
          </w:p>
        </w:tc>
        <w:tc>
          <w:tcPr>
            <w:tcW w:w="3450" w:type="dxa"/>
            <w:vAlign w:val="center"/>
          </w:tcPr>
          <w:p w:rsidR="00F96C9A" w:rsidRPr="00F96C9A" w:rsidRDefault="00F96C9A" w:rsidP="00F35983">
            <w:pPr>
              <w:jc w:val="center"/>
              <w:rPr>
                <w:sz w:val="23"/>
                <w:szCs w:val="23"/>
              </w:rPr>
            </w:pPr>
            <w:r w:rsidRPr="00F96C9A">
              <w:rPr>
                <w:sz w:val="23"/>
                <w:szCs w:val="23"/>
              </w:rPr>
              <w:t>Rendah / Buruk</w:t>
            </w:r>
          </w:p>
        </w:tc>
      </w:tr>
    </w:tbl>
    <w:p w:rsidR="00F35983" w:rsidRDefault="00F96C9A" w:rsidP="007311F2">
      <w:pPr>
        <w:tabs>
          <w:tab w:val="left" w:pos="851"/>
        </w:tabs>
        <w:ind w:left="1134" w:hanging="1134"/>
        <w:jc w:val="both"/>
        <w:rPr>
          <w:sz w:val="23"/>
          <w:szCs w:val="23"/>
          <w:lang w:val="id-ID"/>
        </w:rPr>
      </w:pPr>
      <w:r w:rsidRPr="00F96C9A">
        <w:rPr>
          <w:sz w:val="23"/>
          <w:szCs w:val="23"/>
        </w:rPr>
        <w:t>Sumber</w:t>
      </w:r>
      <w:r w:rsidRPr="00F96C9A">
        <w:rPr>
          <w:sz w:val="23"/>
          <w:szCs w:val="23"/>
        </w:rPr>
        <w:tab/>
        <w:t xml:space="preserve">: Riduwan dan Sunarto, </w:t>
      </w:r>
      <w:r w:rsidRPr="00F96C9A">
        <w:rPr>
          <w:i/>
          <w:sz w:val="23"/>
          <w:szCs w:val="23"/>
        </w:rPr>
        <w:t>Pengantar Statistik Umum Penelitian, Pendidikan, Sosial, Ekonomi, Komunikasi dan Bisnis</w:t>
      </w:r>
      <w:r w:rsidRPr="00F96C9A">
        <w:rPr>
          <w:sz w:val="23"/>
          <w:szCs w:val="23"/>
        </w:rPr>
        <w:t>, (2007:22)</w:t>
      </w:r>
    </w:p>
    <w:p w:rsidR="00F96C9A" w:rsidRPr="00F96C9A" w:rsidRDefault="00F96C9A" w:rsidP="00F96C9A">
      <w:pPr>
        <w:ind w:firstLine="720"/>
        <w:jc w:val="both"/>
        <w:rPr>
          <w:sz w:val="23"/>
          <w:szCs w:val="23"/>
        </w:rPr>
      </w:pPr>
      <w:r w:rsidRPr="00F96C9A">
        <w:rPr>
          <w:sz w:val="23"/>
          <w:szCs w:val="23"/>
        </w:rPr>
        <w:t>Dari klasifikasi jumlah skor di atas, maka penulis menggunakan 3 klasifikasi jumlah skor sebagai berikut:</w:t>
      </w:r>
    </w:p>
    <w:p w:rsidR="00F96C9A" w:rsidRPr="00F96C9A" w:rsidRDefault="00F96C9A" w:rsidP="00F96C9A">
      <w:pPr>
        <w:pStyle w:val="ListParagraph"/>
        <w:numPr>
          <w:ilvl w:val="0"/>
          <w:numId w:val="18"/>
        </w:numPr>
        <w:spacing w:after="0" w:line="240" w:lineRule="auto"/>
        <w:ind w:left="709"/>
        <w:jc w:val="both"/>
        <w:rPr>
          <w:rFonts w:ascii="Times New Roman" w:hAnsi="Times New Roman"/>
          <w:sz w:val="23"/>
          <w:szCs w:val="23"/>
        </w:rPr>
      </w:pPr>
      <w:r w:rsidRPr="00F96C9A">
        <w:rPr>
          <w:rFonts w:ascii="Times New Roman" w:hAnsi="Times New Roman"/>
          <w:sz w:val="23"/>
          <w:szCs w:val="23"/>
        </w:rPr>
        <w:t>Jumlah skor 0 – 95, maka klasifikasi rendah / buruk.</w:t>
      </w:r>
    </w:p>
    <w:p w:rsidR="00F96C9A" w:rsidRPr="00F96C9A" w:rsidRDefault="00F96C9A" w:rsidP="00F96C9A">
      <w:pPr>
        <w:pStyle w:val="ListParagraph"/>
        <w:numPr>
          <w:ilvl w:val="0"/>
          <w:numId w:val="18"/>
        </w:numPr>
        <w:spacing w:after="0" w:line="240" w:lineRule="auto"/>
        <w:ind w:left="709"/>
        <w:jc w:val="both"/>
        <w:rPr>
          <w:rFonts w:ascii="Times New Roman" w:hAnsi="Times New Roman"/>
          <w:sz w:val="23"/>
          <w:szCs w:val="23"/>
        </w:rPr>
      </w:pPr>
      <w:r w:rsidRPr="00F96C9A">
        <w:rPr>
          <w:rFonts w:ascii="Times New Roman" w:hAnsi="Times New Roman"/>
          <w:sz w:val="23"/>
          <w:szCs w:val="23"/>
        </w:rPr>
        <w:t>Jumlah skor 96 – 191, maka klasifikasi sedang / cukup baik.</w:t>
      </w:r>
    </w:p>
    <w:p w:rsidR="00F96C9A" w:rsidRPr="00F96C9A" w:rsidRDefault="00F96C9A" w:rsidP="00F96C9A">
      <w:pPr>
        <w:pStyle w:val="ListParagraph"/>
        <w:numPr>
          <w:ilvl w:val="0"/>
          <w:numId w:val="18"/>
        </w:numPr>
        <w:spacing w:after="0" w:line="240" w:lineRule="auto"/>
        <w:ind w:left="709"/>
        <w:jc w:val="both"/>
        <w:rPr>
          <w:rFonts w:ascii="Times New Roman" w:hAnsi="Times New Roman"/>
          <w:sz w:val="23"/>
          <w:szCs w:val="23"/>
        </w:rPr>
      </w:pPr>
      <w:r w:rsidRPr="00F96C9A">
        <w:rPr>
          <w:rFonts w:ascii="Times New Roman" w:hAnsi="Times New Roman"/>
          <w:sz w:val="23"/>
          <w:szCs w:val="23"/>
        </w:rPr>
        <w:t>Jumlah skor 192 – 288, maka klasifikasi tinggi / sangat baik.</w:t>
      </w:r>
    </w:p>
    <w:p w:rsidR="000B3E0F" w:rsidRDefault="000B3E0F" w:rsidP="00F35983">
      <w:pPr>
        <w:pStyle w:val="ListParagraph"/>
        <w:spacing w:after="0" w:line="240" w:lineRule="auto"/>
        <w:ind w:left="0"/>
        <w:jc w:val="center"/>
        <w:rPr>
          <w:rFonts w:ascii="Times New Roman" w:hAnsi="Times New Roman"/>
          <w:b/>
          <w:sz w:val="23"/>
          <w:szCs w:val="23"/>
        </w:rPr>
      </w:pPr>
    </w:p>
    <w:p w:rsidR="00F96C9A" w:rsidRPr="00F96C9A" w:rsidRDefault="00F96C9A" w:rsidP="00F35983">
      <w:pPr>
        <w:pStyle w:val="ListParagraph"/>
        <w:spacing w:after="0" w:line="240" w:lineRule="auto"/>
        <w:ind w:left="0"/>
        <w:jc w:val="center"/>
        <w:rPr>
          <w:rFonts w:ascii="Times New Roman" w:hAnsi="Times New Roman"/>
          <w:b/>
          <w:sz w:val="23"/>
          <w:szCs w:val="23"/>
        </w:rPr>
      </w:pPr>
      <w:r w:rsidRPr="00F96C9A">
        <w:rPr>
          <w:rFonts w:ascii="Times New Roman" w:hAnsi="Times New Roman"/>
          <w:b/>
          <w:sz w:val="23"/>
          <w:szCs w:val="23"/>
        </w:rPr>
        <w:t>Tabel 4.15</w:t>
      </w:r>
    </w:p>
    <w:p w:rsidR="00F96C9A" w:rsidRPr="00F96C9A" w:rsidRDefault="00F96C9A" w:rsidP="00F35983">
      <w:pPr>
        <w:pStyle w:val="ListParagraph"/>
        <w:spacing w:after="0" w:line="240" w:lineRule="auto"/>
        <w:ind w:left="0"/>
        <w:jc w:val="center"/>
        <w:rPr>
          <w:rFonts w:ascii="Times New Roman" w:hAnsi="Times New Roman"/>
          <w:b/>
          <w:sz w:val="23"/>
          <w:szCs w:val="23"/>
        </w:rPr>
      </w:pPr>
      <w:r w:rsidRPr="00F96C9A">
        <w:rPr>
          <w:rFonts w:ascii="Times New Roman" w:hAnsi="Times New Roman"/>
          <w:b/>
          <w:sz w:val="23"/>
          <w:szCs w:val="23"/>
        </w:rPr>
        <w:t>Kriteria Interprestasi Skor</w:t>
      </w:r>
    </w:p>
    <w:tbl>
      <w:tblPr>
        <w:tblStyle w:val="TableGrid"/>
        <w:tblW w:w="0" w:type="auto"/>
        <w:jc w:val="center"/>
        <w:tblLook w:val="04A0"/>
      </w:tblPr>
      <w:tblGrid>
        <w:gridCol w:w="570"/>
        <w:gridCol w:w="3638"/>
        <w:gridCol w:w="3447"/>
      </w:tblGrid>
      <w:tr w:rsidR="00F96C9A" w:rsidRPr="00F96C9A" w:rsidTr="00F35983">
        <w:trPr>
          <w:trHeight w:val="340"/>
          <w:jc w:val="center"/>
        </w:trPr>
        <w:tc>
          <w:tcPr>
            <w:tcW w:w="570" w:type="dxa"/>
            <w:vAlign w:val="center"/>
          </w:tcPr>
          <w:p w:rsidR="00F96C9A" w:rsidRPr="00F96C9A" w:rsidRDefault="00F96C9A" w:rsidP="00F96C9A">
            <w:pPr>
              <w:jc w:val="both"/>
              <w:rPr>
                <w:b/>
                <w:sz w:val="23"/>
                <w:szCs w:val="23"/>
              </w:rPr>
            </w:pPr>
            <w:r w:rsidRPr="00F96C9A">
              <w:rPr>
                <w:b/>
                <w:sz w:val="23"/>
                <w:szCs w:val="23"/>
              </w:rPr>
              <w:t>No.</w:t>
            </w:r>
          </w:p>
        </w:tc>
        <w:tc>
          <w:tcPr>
            <w:tcW w:w="3638" w:type="dxa"/>
            <w:vAlign w:val="center"/>
          </w:tcPr>
          <w:p w:rsidR="00F96C9A" w:rsidRPr="00F96C9A" w:rsidRDefault="00F96C9A" w:rsidP="00F35983">
            <w:pPr>
              <w:jc w:val="center"/>
              <w:rPr>
                <w:b/>
                <w:sz w:val="23"/>
                <w:szCs w:val="23"/>
              </w:rPr>
            </w:pPr>
            <w:r w:rsidRPr="00F96C9A">
              <w:rPr>
                <w:b/>
                <w:sz w:val="23"/>
                <w:szCs w:val="23"/>
              </w:rPr>
              <w:t>Persentase Skor</w:t>
            </w:r>
          </w:p>
        </w:tc>
        <w:tc>
          <w:tcPr>
            <w:tcW w:w="3447" w:type="dxa"/>
            <w:vAlign w:val="center"/>
          </w:tcPr>
          <w:p w:rsidR="00F96C9A" w:rsidRPr="00F96C9A" w:rsidRDefault="00F96C9A" w:rsidP="00F35983">
            <w:pPr>
              <w:jc w:val="center"/>
              <w:rPr>
                <w:b/>
                <w:sz w:val="23"/>
                <w:szCs w:val="23"/>
              </w:rPr>
            </w:pPr>
            <w:r w:rsidRPr="00F96C9A">
              <w:rPr>
                <w:b/>
                <w:sz w:val="23"/>
                <w:szCs w:val="23"/>
              </w:rPr>
              <w:t>Klasifikasi</w:t>
            </w:r>
          </w:p>
        </w:tc>
      </w:tr>
      <w:tr w:rsidR="00F96C9A" w:rsidRPr="00F96C9A" w:rsidTr="00F35983">
        <w:trPr>
          <w:trHeight w:val="340"/>
          <w:jc w:val="center"/>
        </w:trPr>
        <w:tc>
          <w:tcPr>
            <w:tcW w:w="570" w:type="dxa"/>
            <w:vAlign w:val="center"/>
          </w:tcPr>
          <w:p w:rsidR="00F96C9A" w:rsidRPr="00F96C9A" w:rsidRDefault="00F96C9A" w:rsidP="00F96C9A">
            <w:pPr>
              <w:jc w:val="both"/>
              <w:rPr>
                <w:sz w:val="23"/>
                <w:szCs w:val="23"/>
              </w:rPr>
            </w:pPr>
            <w:r w:rsidRPr="00F96C9A">
              <w:rPr>
                <w:sz w:val="23"/>
                <w:szCs w:val="23"/>
              </w:rPr>
              <w:t>1.</w:t>
            </w:r>
          </w:p>
        </w:tc>
        <w:tc>
          <w:tcPr>
            <w:tcW w:w="3638" w:type="dxa"/>
            <w:vAlign w:val="center"/>
          </w:tcPr>
          <w:p w:rsidR="00F96C9A" w:rsidRPr="00F96C9A" w:rsidRDefault="00F96C9A" w:rsidP="00F35983">
            <w:pPr>
              <w:jc w:val="center"/>
              <w:rPr>
                <w:sz w:val="23"/>
                <w:szCs w:val="23"/>
              </w:rPr>
            </w:pPr>
            <w:r w:rsidRPr="00F96C9A">
              <w:rPr>
                <w:sz w:val="23"/>
                <w:szCs w:val="23"/>
              </w:rPr>
              <w:t>0 – 33 %</w:t>
            </w:r>
          </w:p>
        </w:tc>
        <w:tc>
          <w:tcPr>
            <w:tcW w:w="3447" w:type="dxa"/>
            <w:vAlign w:val="center"/>
          </w:tcPr>
          <w:p w:rsidR="00F96C9A" w:rsidRPr="00F96C9A" w:rsidRDefault="00F96C9A" w:rsidP="00F35983">
            <w:pPr>
              <w:jc w:val="center"/>
              <w:rPr>
                <w:sz w:val="23"/>
                <w:szCs w:val="23"/>
              </w:rPr>
            </w:pPr>
            <w:r w:rsidRPr="00F96C9A">
              <w:rPr>
                <w:sz w:val="23"/>
                <w:szCs w:val="23"/>
              </w:rPr>
              <w:t>Lemah</w:t>
            </w:r>
          </w:p>
        </w:tc>
      </w:tr>
      <w:tr w:rsidR="00F96C9A" w:rsidRPr="00F96C9A" w:rsidTr="00F35983">
        <w:trPr>
          <w:trHeight w:val="340"/>
          <w:jc w:val="center"/>
        </w:trPr>
        <w:tc>
          <w:tcPr>
            <w:tcW w:w="570" w:type="dxa"/>
            <w:vAlign w:val="center"/>
          </w:tcPr>
          <w:p w:rsidR="00F96C9A" w:rsidRPr="00F96C9A" w:rsidRDefault="00F96C9A" w:rsidP="00F96C9A">
            <w:pPr>
              <w:jc w:val="both"/>
              <w:rPr>
                <w:sz w:val="23"/>
                <w:szCs w:val="23"/>
              </w:rPr>
            </w:pPr>
            <w:r w:rsidRPr="00F96C9A">
              <w:rPr>
                <w:sz w:val="23"/>
                <w:szCs w:val="23"/>
              </w:rPr>
              <w:t>2.</w:t>
            </w:r>
          </w:p>
        </w:tc>
        <w:tc>
          <w:tcPr>
            <w:tcW w:w="3638" w:type="dxa"/>
            <w:vAlign w:val="center"/>
          </w:tcPr>
          <w:p w:rsidR="00F96C9A" w:rsidRPr="00F96C9A" w:rsidRDefault="00F96C9A" w:rsidP="00F35983">
            <w:pPr>
              <w:jc w:val="center"/>
              <w:rPr>
                <w:sz w:val="23"/>
                <w:szCs w:val="23"/>
              </w:rPr>
            </w:pPr>
            <w:r w:rsidRPr="00F96C9A">
              <w:rPr>
                <w:sz w:val="23"/>
                <w:szCs w:val="23"/>
              </w:rPr>
              <w:t>34 – 66 %</w:t>
            </w:r>
          </w:p>
        </w:tc>
        <w:tc>
          <w:tcPr>
            <w:tcW w:w="3447" w:type="dxa"/>
            <w:vAlign w:val="center"/>
          </w:tcPr>
          <w:p w:rsidR="00F96C9A" w:rsidRPr="00F96C9A" w:rsidRDefault="00F96C9A" w:rsidP="00F35983">
            <w:pPr>
              <w:jc w:val="center"/>
              <w:rPr>
                <w:sz w:val="23"/>
                <w:szCs w:val="23"/>
              </w:rPr>
            </w:pPr>
            <w:r w:rsidRPr="00F96C9A">
              <w:rPr>
                <w:sz w:val="23"/>
                <w:szCs w:val="23"/>
              </w:rPr>
              <w:t>Cukup</w:t>
            </w:r>
          </w:p>
        </w:tc>
      </w:tr>
      <w:tr w:rsidR="00F96C9A" w:rsidRPr="00F96C9A" w:rsidTr="00F35983">
        <w:trPr>
          <w:trHeight w:val="340"/>
          <w:jc w:val="center"/>
        </w:trPr>
        <w:tc>
          <w:tcPr>
            <w:tcW w:w="570" w:type="dxa"/>
            <w:vAlign w:val="center"/>
          </w:tcPr>
          <w:p w:rsidR="00F96C9A" w:rsidRPr="00F96C9A" w:rsidRDefault="00F96C9A" w:rsidP="00F96C9A">
            <w:pPr>
              <w:jc w:val="both"/>
              <w:rPr>
                <w:sz w:val="23"/>
                <w:szCs w:val="23"/>
              </w:rPr>
            </w:pPr>
            <w:r w:rsidRPr="00F96C9A">
              <w:rPr>
                <w:sz w:val="23"/>
                <w:szCs w:val="23"/>
              </w:rPr>
              <w:t>3.</w:t>
            </w:r>
          </w:p>
        </w:tc>
        <w:tc>
          <w:tcPr>
            <w:tcW w:w="3638" w:type="dxa"/>
            <w:vAlign w:val="center"/>
          </w:tcPr>
          <w:p w:rsidR="00F96C9A" w:rsidRPr="00F96C9A" w:rsidRDefault="00F96C9A" w:rsidP="00F35983">
            <w:pPr>
              <w:jc w:val="center"/>
              <w:rPr>
                <w:sz w:val="23"/>
                <w:szCs w:val="23"/>
              </w:rPr>
            </w:pPr>
            <w:r w:rsidRPr="00F96C9A">
              <w:rPr>
                <w:sz w:val="23"/>
                <w:szCs w:val="23"/>
              </w:rPr>
              <w:t>67 – 100 %</w:t>
            </w:r>
          </w:p>
        </w:tc>
        <w:tc>
          <w:tcPr>
            <w:tcW w:w="3447" w:type="dxa"/>
            <w:vAlign w:val="center"/>
          </w:tcPr>
          <w:p w:rsidR="00F96C9A" w:rsidRPr="00F96C9A" w:rsidRDefault="00F96C9A" w:rsidP="00F35983">
            <w:pPr>
              <w:jc w:val="center"/>
              <w:rPr>
                <w:sz w:val="23"/>
                <w:szCs w:val="23"/>
              </w:rPr>
            </w:pPr>
            <w:r w:rsidRPr="00F96C9A">
              <w:rPr>
                <w:sz w:val="23"/>
                <w:szCs w:val="23"/>
              </w:rPr>
              <w:t>Kuat</w:t>
            </w:r>
          </w:p>
        </w:tc>
      </w:tr>
    </w:tbl>
    <w:p w:rsidR="007311F2" w:rsidRPr="007311F2" w:rsidRDefault="00F96C9A" w:rsidP="007311F2">
      <w:pPr>
        <w:tabs>
          <w:tab w:val="left" w:pos="851"/>
        </w:tabs>
        <w:ind w:left="1134" w:hanging="1134"/>
        <w:jc w:val="both"/>
        <w:rPr>
          <w:sz w:val="23"/>
          <w:szCs w:val="23"/>
          <w:lang w:val="id-ID"/>
        </w:rPr>
      </w:pPr>
      <w:r w:rsidRPr="00F96C9A">
        <w:rPr>
          <w:sz w:val="23"/>
          <w:szCs w:val="23"/>
        </w:rPr>
        <w:t>Sumber</w:t>
      </w:r>
      <w:r w:rsidRPr="00F96C9A">
        <w:rPr>
          <w:sz w:val="23"/>
          <w:szCs w:val="23"/>
        </w:rPr>
        <w:tab/>
        <w:t xml:space="preserve">: Riduwan dan Sunarto, </w:t>
      </w:r>
      <w:r w:rsidRPr="00F96C9A">
        <w:rPr>
          <w:i/>
          <w:sz w:val="23"/>
          <w:szCs w:val="23"/>
        </w:rPr>
        <w:t>Pengantar Statistik Umum Penelitian, Pendidikan, Sosial, Ekonomi, Komunikasi dan Bisnis</w:t>
      </w:r>
      <w:r w:rsidRPr="00F96C9A">
        <w:rPr>
          <w:sz w:val="23"/>
          <w:szCs w:val="23"/>
        </w:rPr>
        <w:t>, (2007:22)</w:t>
      </w:r>
    </w:p>
    <w:p w:rsidR="00F96C9A" w:rsidRPr="00F35983" w:rsidRDefault="00F96C9A" w:rsidP="00F35983">
      <w:pPr>
        <w:ind w:firstLine="720"/>
        <w:jc w:val="both"/>
        <w:rPr>
          <w:sz w:val="23"/>
          <w:szCs w:val="23"/>
          <w:lang w:val="id-ID"/>
        </w:rPr>
      </w:pPr>
      <w:r w:rsidRPr="00F96C9A">
        <w:rPr>
          <w:sz w:val="23"/>
          <w:szCs w:val="23"/>
        </w:rPr>
        <w:t>Dari kriteria interprestasi skor di atas maka penulis menggunakan 3 kriteria interprestasi skor sebagai berikut:</w:t>
      </w:r>
    </w:p>
    <w:p w:rsidR="00F96C9A" w:rsidRPr="00F96C9A" w:rsidRDefault="00F96C9A" w:rsidP="00F96C9A">
      <w:pPr>
        <w:pStyle w:val="ListParagraph"/>
        <w:numPr>
          <w:ilvl w:val="0"/>
          <w:numId w:val="19"/>
        </w:numPr>
        <w:spacing w:after="0" w:line="240" w:lineRule="auto"/>
        <w:ind w:left="709"/>
        <w:jc w:val="both"/>
        <w:rPr>
          <w:rFonts w:ascii="Times New Roman" w:hAnsi="Times New Roman"/>
          <w:sz w:val="23"/>
          <w:szCs w:val="23"/>
        </w:rPr>
      </w:pPr>
      <w:r w:rsidRPr="00F96C9A">
        <w:rPr>
          <w:rFonts w:ascii="Times New Roman" w:hAnsi="Times New Roman"/>
          <w:sz w:val="23"/>
          <w:szCs w:val="23"/>
        </w:rPr>
        <w:t>Persentase skor 0 – 33 %, termasuk dalam kriteria lemah.</w:t>
      </w:r>
    </w:p>
    <w:p w:rsidR="00F96C9A" w:rsidRPr="00F96C9A" w:rsidRDefault="00F96C9A" w:rsidP="00F96C9A">
      <w:pPr>
        <w:pStyle w:val="ListParagraph"/>
        <w:numPr>
          <w:ilvl w:val="0"/>
          <w:numId w:val="19"/>
        </w:numPr>
        <w:spacing w:after="0" w:line="240" w:lineRule="auto"/>
        <w:ind w:left="709"/>
        <w:jc w:val="both"/>
        <w:rPr>
          <w:rFonts w:ascii="Times New Roman" w:hAnsi="Times New Roman"/>
          <w:sz w:val="23"/>
          <w:szCs w:val="23"/>
        </w:rPr>
      </w:pPr>
      <w:r w:rsidRPr="00F96C9A">
        <w:rPr>
          <w:rFonts w:ascii="Times New Roman" w:hAnsi="Times New Roman"/>
          <w:sz w:val="23"/>
          <w:szCs w:val="23"/>
        </w:rPr>
        <w:t>Persentase skor 34 – 66 %, termasuk dalam kriteria cukup.</w:t>
      </w:r>
    </w:p>
    <w:p w:rsidR="00F96C9A" w:rsidRPr="00F96C9A" w:rsidRDefault="00F96C9A" w:rsidP="00F96C9A">
      <w:pPr>
        <w:pStyle w:val="ListParagraph"/>
        <w:numPr>
          <w:ilvl w:val="0"/>
          <w:numId w:val="19"/>
        </w:numPr>
        <w:spacing w:after="0" w:line="240" w:lineRule="auto"/>
        <w:ind w:left="709"/>
        <w:jc w:val="both"/>
        <w:rPr>
          <w:rFonts w:ascii="Times New Roman" w:hAnsi="Times New Roman"/>
          <w:sz w:val="23"/>
          <w:szCs w:val="23"/>
        </w:rPr>
      </w:pPr>
      <w:r w:rsidRPr="00F96C9A">
        <w:rPr>
          <w:rFonts w:ascii="Times New Roman" w:hAnsi="Times New Roman"/>
          <w:sz w:val="23"/>
          <w:szCs w:val="23"/>
        </w:rPr>
        <w:t>Persentase skor 67 – 100 %, termasuk dalam kriteria kuat.</w:t>
      </w:r>
    </w:p>
    <w:p w:rsidR="00F35983" w:rsidRDefault="00F96C9A" w:rsidP="007311F2">
      <w:pPr>
        <w:pStyle w:val="ListParagraph"/>
        <w:spacing w:after="0" w:line="240" w:lineRule="auto"/>
        <w:ind w:left="0" w:firstLine="709"/>
        <w:jc w:val="both"/>
        <w:rPr>
          <w:rFonts w:ascii="Times New Roman" w:hAnsi="Times New Roman"/>
          <w:sz w:val="23"/>
          <w:szCs w:val="23"/>
        </w:rPr>
      </w:pPr>
      <w:r w:rsidRPr="00F96C9A">
        <w:rPr>
          <w:rFonts w:ascii="Times New Roman" w:hAnsi="Times New Roman"/>
          <w:sz w:val="23"/>
          <w:szCs w:val="23"/>
        </w:rPr>
        <w:t>Selanjutnya untuk mengetahui kriteria interprestasi skor maka dapat menggunakan rumus (Riduwan dan Sunarto, 2007:22) sebagai berikut:</w:t>
      </w:r>
    </w:p>
    <w:p w:rsidR="007311F2" w:rsidRPr="007311F2" w:rsidRDefault="007311F2" w:rsidP="007311F2">
      <w:pPr>
        <w:pStyle w:val="ListParagraph"/>
        <w:spacing w:after="0" w:line="240" w:lineRule="auto"/>
        <w:ind w:left="0" w:firstLine="709"/>
        <w:jc w:val="both"/>
        <w:rPr>
          <w:rFonts w:ascii="Times New Roman" w:hAnsi="Times New Roman"/>
          <w:sz w:val="23"/>
          <w:szCs w:val="23"/>
        </w:rPr>
      </w:pPr>
    </w:p>
    <w:p w:rsidR="00F35983" w:rsidRPr="007311F2" w:rsidRDefault="00F96C9A" w:rsidP="007311F2">
      <w:pPr>
        <w:pStyle w:val="ListParagraph"/>
        <w:spacing w:after="0" w:line="240" w:lineRule="auto"/>
        <w:ind w:left="0"/>
        <w:jc w:val="both"/>
        <w:rPr>
          <w:rFonts w:ascii="Times New Roman" w:hAnsi="Times New Roman"/>
          <w:sz w:val="24"/>
          <w:szCs w:val="24"/>
        </w:rPr>
      </w:pPr>
      <m:oMathPara>
        <m:oMath>
          <m:r>
            <w:rPr>
              <w:rFonts w:ascii="Cambria Math" w:hAnsi="Cambria Math"/>
              <w:sz w:val="23"/>
              <w:szCs w:val="23"/>
            </w:rPr>
            <m:t>Kriteria Interprestasi Skor =</m:t>
          </m:r>
          <m:f>
            <m:fPr>
              <m:ctrlPr>
                <w:rPr>
                  <w:rFonts w:ascii="Cambria Math" w:hAnsi="Cambria Math" w:cstheme="minorBidi"/>
                  <w:i/>
                  <w:sz w:val="23"/>
                  <w:szCs w:val="23"/>
                </w:rPr>
              </m:ctrlPr>
            </m:fPr>
            <m:num>
              <m:r>
                <w:rPr>
                  <w:rFonts w:ascii="Cambria Math" w:hAnsi="Cambria Math"/>
                  <w:sz w:val="23"/>
                  <w:szCs w:val="23"/>
                </w:rPr>
                <m:t>Total Skor</m:t>
              </m:r>
            </m:num>
            <m:den>
              <m:r>
                <w:rPr>
                  <w:rFonts w:ascii="Cambria Math" w:hAnsi="Cambria Math"/>
                  <w:sz w:val="23"/>
                  <w:szCs w:val="23"/>
                </w:rPr>
                <m:t>Skor Tertinggi</m:t>
              </m:r>
            </m:den>
          </m:f>
          <m:r>
            <w:rPr>
              <w:rFonts w:ascii="Cambria Math" w:hAnsi="Cambria Math"/>
              <w:sz w:val="23"/>
              <w:szCs w:val="23"/>
            </w:rPr>
            <m:t xml:space="preserve"> </m:t>
          </m:r>
          <m:r>
            <m:rPr>
              <m:sty m:val="p"/>
            </m:rPr>
            <w:rPr>
              <w:rFonts w:ascii="Cambria Math" w:hAnsi="Cambria Math"/>
              <w:sz w:val="23"/>
              <w:szCs w:val="23"/>
            </w:rPr>
            <m:t>x 100</m:t>
          </m:r>
        </m:oMath>
      </m:oMathPara>
    </w:p>
    <w:p w:rsidR="007311F2" w:rsidRDefault="007311F2" w:rsidP="009B14C4">
      <w:pPr>
        <w:ind w:firstLine="567"/>
        <w:jc w:val="both"/>
        <w:rPr>
          <w:sz w:val="23"/>
          <w:szCs w:val="23"/>
          <w:lang w:val="id-ID"/>
        </w:rPr>
      </w:pPr>
    </w:p>
    <w:p w:rsidR="00F35983" w:rsidRPr="009B14C4" w:rsidRDefault="00F35983" w:rsidP="009B14C4">
      <w:pPr>
        <w:ind w:firstLine="567"/>
        <w:jc w:val="both"/>
        <w:rPr>
          <w:sz w:val="23"/>
          <w:szCs w:val="23"/>
          <w:lang w:val="id-ID"/>
        </w:rPr>
      </w:pPr>
      <w:r w:rsidRPr="00F35983">
        <w:rPr>
          <w:sz w:val="23"/>
          <w:szCs w:val="23"/>
        </w:rPr>
        <w:t>Dari judul yang diangkat oleh penulis mengenai “Sikap Masyarakat terhadap Kebijakan Pengelolaan Sampah di Kota Samarinda (Studi Kasus Masyarakat Kelurahan Bandara Kecamatan Sungai Pinang Kota Samarinda), adapun fokus penelitian yang diukur dari variabel judul tersebut yaitu:</w:t>
      </w:r>
    </w:p>
    <w:p w:rsidR="00F35983" w:rsidRPr="00F35983" w:rsidRDefault="00F35983" w:rsidP="00F35983">
      <w:pPr>
        <w:jc w:val="both"/>
        <w:rPr>
          <w:sz w:val="23"/>
          <w:szCs w:val="23"/>
        </w:rPr>
      </w:pPr>
      <w:r w:rsidRPr="00F35983">
        <w:rPr>
          <w:b/>
          <w:sz w:val="23"/>
          <w:szCs w:val="23"/>
        </w:rPr>
        <w:t>Kognitif (Perseptual)</w:t>
      </w:r>
    </w:p>
    <w:p w:rsidR="009B14C4" w:rsidRPr="009B14C4" w:rsidRDefault="00F35983" w:rsidP="009B14C4">
      <w:pPr>
        <w:pStyle w:val="ListParagraph"/>
        <w:spacing w:after="0" w:line="240" w:lineRule="auto"/>
        <w:ind w:left="0" w:firstLine="720"/>
        <w:jc w:val="both"/>
        <w:rPr>
          <w:rFonts w:ascii="Times New Roman" w:hAnsi="Times New Roman"/>
          <w:sz w:val="23"/>
          <w:szCs w:val="23"/>
        </w:rPr>
      </w:pPr>
      <w:r w:rsidRPr="009B14C4">
        <w:rPr>
          <w:rFonts w:ascii="Times New Roman" w:hAnsi="Times New Roman"/>
          <w:sz w:val="23"/>
          <w:szCs w:val="23"/>
        </w:rPr>
        <w:t>Yaitu pandangan masyarakat terhadap pengurangan dan penanganan sampah.</w:t>
      </w:r>
      <w:r w:rsidR="009B14C4" w:rsidRPr="009B14C4">
        <w:rPr>
          <w:sz w:val="23"/>
          <w:szCs w:val="23"/>
        </w:rPr>
        <w:t xml:space="preserve"> </w:t>
      </w:r>
      <w:r w:rsidR="009B14C4" w:rsidRPr="009B14C4">
        <w:rPr>
          <w:rFonts w:ascii="Times New Roman" w:hAnsi="Times New Roman"/>
          <w:sz w:val="23"/>
          <w:szCs w:val="23"/>
        </w:rPr>
        <w:t>Berikut ini tersaji hasil jawaban responden mengenai</w:t>
      </w:r>
      <w:r w:rsidR="009B14C4" w:rsidRPr="009B14C4">
        <w:rPr>
          <w:sz w:val="23"/>
          <w:szCs w:val="23"/>
        </w:rPr>
        <w:t xml:space="preserve"> </w:t>
      </w:r>
      <w:r w:rsidR="009B14C4" w:rsidRPr="009B14C4">
        <w:rPr>
          <w:rFonts w:ascii="Times New Roman" w:hAnsi="Times New Roman"/>
          <w:sz w:val="23"/>
          <w:szCs w:val="23"/>
        </w:rPr>
        <w:t xml:space="preserve">keseluruhan hasil </w:t>
      </w:r>
      <w:r w:rsidR="009B14C4" w:rsidRPr="009B14C4">
        <w:rPr>
          <w:rFonts w:ascii="Times New Roman" w:hAnsi="Times New Roman"/>
          <w:sz w:val="23"/>
          <w:szCs w:val="23"/>
        </w:rPr>
        <w:lastRenderedPageBreak/>
        <w:t>perolehan data dari</w:t>
      </w:r>
      <w:r w:rsidR="009B14C4">
        <w:rPr>
          <w:rFonts w:ascii="Times New Roman" w:hAnsi="Times New Roman"/>
          <w:sz w:val="23"/>
          <w:szCs w:val="23"/>
        </w:rPr>
        <w:t xml:space="preserve"> indikator kognitif</w:t>
      </w:r>
      <w:r w:rsidR="009B14C4" w:rsidRPr="009B14C4">
        <w:rPr>
          <w:rFonts w:ascii="Times New Roman" w:hAnsi="Times New Roman"/>
          <w:sz w:val="23"/>
          <w:szCs w:val="23"/>
        </w:rPr>
        <w:t>, maka penulis menyajikan data rekapitulasi sebagai berikut:</w:t>
      </w:r>
    </w:p>
    <w:p w:rsidR="000B3E0F" w:rsidRDefault="000B3E0F" w:rsidP="009B14C4">
      <w:pPr>
        <w:pStyle w:val="ListParagraph"/>
        <w:spacing w:after="0" w:line="240" w:lineRule="auto"/>
        <w:ind w:left="0"/>
        <w:jc w:val="center"/>
        <w:rPr>
          <w:rFonts w:ascii="Times New Roman" w:hAnsi="Times New Roman"/>
          <w:b/>
          <w:sz w:val="23"/>
          <w:szCs w:val="23"/>
        </w:rPr>
      </w:pPr>
    </w:p>
    <w:p w:rsidR="009B14C4" w:rsidRPr="009B14C4" w:rsidRDefault="009B14C4" w:rsidP="009B14C4">
      <w:pPr>
        <w:pStyle w:val="ListParagraph"/>
        <w:spacing w:after="0" w:line="240" w:lineRule="auto"/>
        <w:ind w:left="0"/>
        <w:jc w:val="center"/>
        <w:rPr>
          <w:rFonts w:ascii="Times New Roman" w:hAnsi="Times New Roman"/>
          <w:b/>
          <w:sz w:val="23"/>
          <w:szCs w:val="23"/>
        </w:rPr>
      </w:pPr>
      <w:r w:rsidRPr="009B14C4">
        <w:rPr>
          <w:rFonts w:ascii="Times New Roman" w:hAnsi="Times New Roman"/>
          <w:b/>
          <w:sz w:val="23"/>
          <w:szCs w:val="23"/>
        </w:rPr>
        <w:t>Tabel 4.25</w:t>
      </w:r>
    </w:p>
    <w:p w:rsidR="009B14C4" w:rsidRDefault="009B14C4" w:rsidP="009B14C4">
      <w:pPr>
        <w:pStyle w:val="ListParagraph"/>
        <w:spacing w:after="0" w:line="240" w:lineRule="auto"/>
        <w:ind w:left="0"/>
        <w:jc w:val="center"/>
        <w:rPr>
          <w:rFonts w:ascii="Times New Roman" w:hAnsi="Times New Roman"/>
          <w:b/>
          <w:sz w:val="23"/>
          <w:szCs w:val="23"/>
        </w:rPr>
      </w:pPr>
      <w:r w:rsidRPr="009B14C4">
        <w:rPr>
          <w:rFonts w:ascii="Times New Roman" w:hAnsi="Times New Roman"/>
          <w:b/>
          <w:sz w:val="23"/>
          <w:szCs w:val="23"/>
        </w:rPr>
        <w:t>Rekapitulasi Indikator Kognitif (Perseptual) pada Masyarakat Kelurahan Bandara Kecamatan Sungai Pinang Kota Samarinda</w:t>
      </w:r>
    </w:p>
    <w:p w:rsidR="000B3E0F" w:rsidRPr="009B14C4" w:rsidRDefault="000B3E0F" w:rsidP="009B14C4">
      <w:pPr>
        <w:pStyle w:val="ListParagraph"/>
        <w:spacing w:after="0" w:line="240" w:lineRule="auto"/>
        <w:ind w:left="0"/>
        <w:jc w:val="center"/>
        <w:rPr>
          <w:rFonts w:ascii="Times New Roman" w:hAnsi="Times New Roman"/>
          <w:b/>
          <w:sz w:val="23"/>
          <w:szCs w:val="23"/>
        </w:rPr>
      </w:pPr>
    </w:p>
    <w:tbl>
      <w:tblPr>
        <w:tblStyle w:val="TableGrid"/>
        <w:tblW w:w="0" w:type="auto"/>
        <w:tblInd w:w="108" w:type="dxa"/>
        <w:tblLook w:val="04A0"/>
      </w:tblPr>
      <w:tblGrid>
        <w:gridCol w:w="570"/>
        <w:gridCol w:w="2794"/>
        <w:gridCol w:w="985"/>
        <w:gridCol w:w="981"/>
        <w:gridCol w:w="2518"/>
      </w:tblGrid>
      <w:tr w:rsidR="009B14C4" w:rsidRPr="009B14C4" w:rsidTr="00273022">
        <w:trPr>
          <w:trHeight w:val="340"/>
        </w:trPr>
        <w:tc>
          <w:tcPr>
            <w:tcW w:w="570" w:type="dxa"/>
            <w:vAlign w:val="center"/>
          </w:tcPr>
          <w:p w:rsidR="009B14C4" w:rsidRPr="009B14C4" w:rsidRDefault="009B14C4" w:rsidP="009B14C4">
            <w:pPr>
              <w:jc w:val="center"/>
              <w:rPr>
                <w:b/>
                <w:sz w:val="23"/>
                <w:szCs w:val="23"/>
              </w:rPr>
            </w:pPr>
            <w:r w:rsidRPr="009B14C4">
              <w:rPr>
                <w:b/>
                <w:sz w:val="23"/>
                <w:szCs w:val="23"/>
              </w:rPr>
              <w:t>No.</w:t>
            </w:r>
          </w:p>
        </w:tc>
        <w:tc>
          <w:tcPr>
            <w:tcW w:w="2794" w:type="dxa"/>
            <w:vAlign w:val="center"/>
          </w:tcPr>
          <w:p w:rsidR="009B14C4" w:rsidRPr="009B14C4" w:rsidRDefault="009B14C4" w:rsidP="009B14C4">
            <w:pPr>
              <w:jc w:val="center"/>
              <w:rPr>
                <w:b/>
                <w:sz w:val="23"/>
                <w:szCs w:val="23"/>
              </w:rPr>
            </w:pPr>
            <w:r w:rsidRPr="009B14C4">
              <w:rPr>
                <w:b/>
                <w:sz w:val="23"/>
                <w:szCs w:val="23"/>
              </w:rPr>
              <w:t>Kategori Jawaban</w:t>
            </w:r>
          </w:p>
        </w:tc>
        <w:tc>
          <w:tcPr>
            <w:tcW w:w="985" w:type="dxa"/>
            <w:vAlign w:val="center"/>
          </w:tcPr>
          <w:p w:rsidR="009B14C4" w:rsidRPr="009B14C4" w:rsidRDefault="009B14C4" w:rsidP="009B14C4">
            <w:pPr>
              <w:jc w:val="center"/>
              <w:rPr>
                <w:b/>
                <w:sz w:val="23"/>
                <w:szCs w:val="23"/>
              </w:rPr>
            </w:pPr>
            <w:r w:rsidRPr="009B14C4">
              <w:rPr>
                <w:b/>
                <w:sz w:val="23"/>
                <w:szCs w:val="23"/>
              </w:rPr>
              <w:t>Skor</w:t>
            </w:r>
          </w:p>
        </w:tc>
        <w:tc>
          <w:tcPr>
            <w:tcW w:w="981" w:type="dxa"/>
            <w:vAlign w:val="center"/>
          </w:tcPr>
          <w:p w:rsidR="009B14C4" w:rsidRPr="009B14C4" w:rsidRDefault="009B14C4" w:rsidP="009B14C4">
            <w:pPr>
              <w:jc w:val="center"/>
              <w:rPr>
                <w:b/>
                <w:sz w:val="23"/>
                <w:szCs w:val="23"/>
              </w:rPr>
            </w:pPr>
            <w:r w:rsidRPr="009B14C4">
              <w:rPr>
                <w:b/>
                <w:sz w:val="23"/>
                <w:szCs w:val="23"/>
              </w:rPr>
              <w:t>F</w:t>
            </w:r>
          </w:p>
        </w:tc>
        <w:tc>
          <w:tcPr>
            <w:tcW w:w="2518" w:type="dxa"/>
            <w:vAlign w:val="center"/>
          </w:tcPr>
          <w:p w:rsidR="009B14C4" w:rsidRPr="009B14C4" w:rsidRDefault="009B14C4" w:rsidP="009B14C4">
            <w:pPr>
              <w:jc w:val="center"/>
              <w:rPr>
                <w:b/>
                <w:sz w:val="23"/>
                <w:szCs w:val="23"/>
              </w:rPr>
            </w:pPr>
            <w:r w:rsidRPr="009B14C4">
              <w:rPr>
                <w:b/>
                <w:sz w:val="23"/>
                <w:szCs w:val="23"/>
              </w:rPr>
              <w:t>Persentase %</w:t>
            </w:r>
          </w:p>
        </w:tc>
      </w:tr>
      <w:tr w:rsidR="009B14C4" w:rsidRPr="009B14C4" w:rsidTr="00273022">
        <w:trPr>
          <w:trHeight w:val="340"/>
        </w:trPr>
        <w:tc>
          <w:tcPr>
            <w:tcW w:w="570" w:type="dxa"/>
            <w:vAlign w:val="center"/>
          </w:tcPr>
          <w:p w:rsidR="009B14C4" w:rsidRPr="009B14C4" w:rsidRDefault="009B14C4" w:rsidP="009B14C4">
            <w:pPr>
              <w:jc w:val="center"/>
              <w:rPr>
                <w:sz w:val="23"/>
                <w:szCs w:val="23"/>
              </w:rPr>
            </w:pPr>
            <w:r w:rsidRPr="009B14C4">
              <w:rPr>
                <w:sz w:val="23"/>
                <w:szCs w:val="23"/>
              </w:rPr>
              <w:t>1.</w:t>
            </w:r>
          </w:p>
        </w:tc>
        <w:tc>
          <w:tcPr>
            <w:tcW w:w="2794" w:type="dxa"/>
            <w:vAlign w:val="center"/>
          </w:tcPr>
          <w:p w:rsidR="009B14C4" w:rsidRPr="009B14C4" w:rsidRDefault="009B14C4" w:rsidP="009B14C4">
            <w:pPr>
              <w:jc w:val="both"/>
              <w:rPr>
                <w:sz w:val="23"/>
                <w:szCs w:val="23"/>
              </w:rPr>
            </w:pPr>
            <w:r w:rsidRPr="009B14C4">
              <w:rPr>
                <w:sz w:val="23"/>
                <w:szCs w:val="23"/>
              </w:rPr>
              <w:t>Mengetahui</w:t>
            </w:r>
          </w:p>
        </w:tc>
        <w:tc>
          <w:tcPr>
            <w:tcW w:w="985" w:type="dxa"/>
            <w:vAlign w:val="center"/>
          </w:tcPr>
          <w:p w:rsidR="009B14C4" w:rsidRPr="009B14C4" w:rsidRDefault="009B14C4" w:rsidP="009B14C4">
            <w:pPr>
              <w:jc w:val="center"/>
              <w:rPr>
                <w:sz w:val="23"/>
                <w:szCs w:val="23"/>
              </w:rPr>
            </w:pPr>
            <w:r w:rsidRPr="009B14C4">
              <w:rPr>
                <w:sz w:val="23"/>
                <w:szCs w:val="23"/>
              </w:rPr>
              <w:t>3</w:t>
            </w:r>
          </w:p>
        </w:tc>
        <w:tc>
          <w:tcPr>
            <w:tcW w:w="981" w:type="dxa"/>
            <w:vAlign w:val="center"/>
          </w:tcPr>
          <w:p w:rsidR="009B14C4" w:rsidRPr="009B14C4" w:rsidRDefault="009B14C4" w:rsidP="009B14C4">
            <w:pPr>
              <w:jc w:val="center"/>
              <w:rPr>
                <w:sz w:val="23"/>
                <w:szCs w:val="23"/>
                <w:lang w:val="id-ID"/>
              </w:rPr>
            </w:pPr>
            <w:r w:rsidRPr="009B14C4">
              <w:rPr>
                <w:sz w:val="23"/>
                <w:szCs w:val="23"/>
                <w:lang w:val="id-ID"/>
              </w:rPr>
              <w:t>352</w:t>
            </w:r>
          </w:p>
        </w:tc>
        <w:tc>
          <w:tcPr>
            <w:tcW w:w="2518" w:type="dxa"/>
            <w:vAlign w:val="center"/>
          </w:tcPr>
          <w:p w:rsidR="009B14C4" w:rsidRPr="009B14C4" w:rsidRDefault="009B14C4" w:rsidP="009B14C4">
            <w:pPr>
              <w:jc w:val="center"/>
              <w:rPr>
                <w:sz w:val="23"/>
                <w:szCs w:val="23"/>
                <w:lang w:val="id-ID"/>
              </w:rPr>
            </w:pPr>
            <w:r w:rsidRPr="009B14C4">
              <w:rPr>
                <w:sz w:val="23"/>
                <w:szCs w:val="23"/>
                <w:lang w:val="id-ID"/>
              </w:rPr>
              <w:t>41,0</w:t>
            </w:r>
          </w:p>
        </w:tc>
      </w:tr>
      <w:tr w:rsidR="009B14C4" w:rsidRPr="009B14C4" w:rsidTr="00273022">
        <w:trPr>
          <w:trHeight w:val="340"/>
        </w:trPr>
        <w:tc>
          <w:tcPr>
            <w:tcW w:w="570" w:type="dxa"/>
            <w:vAlign w:val="center"/>
          </w:tcPr>
          <w:p w:rsidR="009B14C4" w:rsidRPr="009B14C4" w:rsidRDefault="009B14C4" w:rsidP="009B14C4">
            <w:pPr>
              <w:jc w:val="center"/>
              <w:rPr>
                <w:sz w:val="23"/>
                <w:szCs w:val="23"/>
              </w:rPr>
            </w:pPr>
            <w:r w:rsidRPr="009B14C4">
              <w:rPr>
                <w:sz w:val="23"/>
                <w:szCs w:val="23"/>
              </w:rPr>
              <w:t>2.</w:t>
            </w:r>
          </w:p>
        </w:tc>
        <w:tc>
          <w:tcPr>
            <w:tcW w:w="2794" w:type="dxa"/>
            <w:vAlign w:val="center"/>
          </w:tcPr>
          <w:p w:rsidR="009B14C4" w:rsidRPr="009B14C4" w:rsidRDefault="009B14C4" w:rsidP="009B14C4">
            <w:pPr>
              <w:jc w:val="both"/>
              <w:rPr>
                <w:sz w:val="23"/>
                <w:szCs w:val="23"/>
              </w:rPr>
            </w:pPr>
            <w:r w:rsidRPr="009B14C4">
              <w:rPr>
                <w:sz w:val="23"/>
                <w:szCs w:val="23"/>
              </w:rPr>
              <w:t>Cukup Mengetahui</w:t>
            </w:r>
          </w:p>
        </w:tc>
        <w:tc>
          <w:tcPr>
            <w:tcW w:w="985" w:type="dxa"/>
            <w:vAlign w:val="center"/>
          </w:tcPr>
          <w:p w:rsidR="009B14C4" w:rsidRPr="009B14C4" w:rsidRDefault="009B14C4" w:rsidP="009B14C4">
            <w:pPr>
              <w:jc w:val="center"/>
              <w:rPr>
                <w:sz w:val="23"/>
                <w:szCs w:val="23"/>
              </w:rPr>
            </w:pPr>
            <w:r w:rsidRPr="009B14C4">
              <w:rPr>
                <w:sz w:val="23"/>
                <w:szCs w:val="23"/>
              </w:rPr>
              <w:t>2</w:t>
            </w:r>
          </w:p>
        </w:tc>
        <w:tc>
          <w:tcPr>
            <w:tcW w:w="981" w:type="dxa"/>
            <w:vAlign w:val="center"/>
          </w:tcPr>
          <w:p w:rsidR="009B14C4" w:rsidRPr="009B14C4" w:rsidRDefault="009B14C4" w:rsidP="009B14C4">
            <w:pPr>
              <w:jc w:val="center"/>
              <w:rPr>
                <w:sz w:val="23"/>
                <w:szCs w:val="23"/>
                <w:lang w:val="id-ID"/>
              </w:rPr>
            </w:pPr>
            <w:r w:rsidRPr="009B14C4">
              <w:rPr>
                <w:sz w:val="23"/>
                <w:szCs w:val="23"/>
                <w:lang w:val="id-ID"/>
              </w:rPr>
              <w:t>288</w:t>
            </w:r>
          </w:p>
        </w:tc>
        <w:tc>
          <w:tcPr>
            <w:tcW w:w="2518" w:type="dxa"/>
            <w:vAlign w:val="center"/>
          </w:tcPr>
          <w:p w:rsidR="009B14C4" w:rsidRPr="009B14C4" w:rsidRDefault="009B14C4" w:rsidP="009B14C4">
            <w:pPr>
              <w:jc w:val="center"/>
              <w:rPr>
                <w:sz w:val="23"/>
                <w:szCs w:val="23"/>
                <w:lang w:val="id-ID"/>
              </w:rPr>
            </w:pPr>
            <w:r w:rsidRPr="009B14C4">
              <w:rPr>
                <w:sz w:val="23"/>
                <w:szCs w:val="23"/>
                <w:lang w:val="id-ID"/>
              </w:rPr>
              <w:t>33,0</w:t>
            </w:r>
          </w:p>
        </w:tc>
      </w:tr>
      <w:tr w:rsidR="009B14C4" w:rsidRPr="009B14C4" w:rsidTr="00273022">
        <w:trPr>
          <w:trHeight w:val="340"/>
        </w:trPr>
        <w:tc>
          <w:tcPr>
            <w:tcW w:w="570" w:type="dxa"/>
            <w:vAlign w:val="center"/>
          </w:tcPr>
          <w:p w:rsidR="009B14C4" w:rsidRPr="009B14C4" w:rsidRDefault="009B14C4" w:rsidP="009B14C4">
            <w:pPr>
              <w:jc w:val="center"/>
              <w:rPr>
                <w:sz w:val="23"/>
                <w:szCs w:val="23"/>
              </w:rPr>
            </w:pPr>
            <w:r w:rsidRPr="009B14C4">
              <w:rPr>
                <w:sz w:val="23"/>
                <w:szCs w:val="23"/>
              </w:rPr>
              <w:t>3.</w:t>
            </w:r>
          </w:p>
        </w:tc>
        <w:tc>
          <w:tcPr>
            <w:tcW w:w="2794" w:type="dxa"/>
            <w:vAlign w:val="center"/>
          </w:tcPr>
          <w:p w:rsidR="009B14C4" w:rsidRPr="009B14C4" w:rsidRDefault="009B14C4" w:rsidP="009B14C4">
            <w:pPr>
              <w:jc w:val="both"/>
              <w:rPr>
                <w:sz w:val="23"/>
                <w:szCs w:val="23"/>
              </w:rPr>
            </w:pPr>
            <w:r w:rsidRPr="009B14C4">
              <w:rPr>
                <w:sz w:val="23"/>
                <w:szCs w:val="23"/>
              </w:rPr>
              <w:t>Tidak Mengetahui</w:t>
            </w:r>
          </w:p>
        </w:tc>
        <w:tc>
          <w:tcPr>
            <w:tcW w:w="985" w:type="dxa"/>
            <w:vAlign w:val="center"/>
          </w:tcPr>
          <w:p w:rsidR="009B14C4" w:rsidRPr="009B14C4" w:rsidRDefault="009B14C4" w:rsidP="009B14C4">
            <w:pPr>
              <w:jc w:val="center"/>
              <w:rPr>
                <w:sz w:val="23"/>
                <w:szCs w:val="23"/>
              </w:rPr>
            </w:pPr>
            <w:r w:rsidRPr="009B14C4">
              <w:rPr>
                <w:sz w:val="23"/>
                <w:szCs w:val="23"/>
              </w:rPr>
              <w:t>1</w:t>
            </w:r>
          </w:p>
        </w:tc>
        <w:tc>
          <w:tcPr>
            <w:tcW w:w="981" w:type="dxa"/>
            <w:vAlign w:val="center"/>
          </w:tcPr>
          <w:p w:rsidR="009B14C4" w:rsidRPr="009B14C4" w:rsidRDefault="009B14C4" w:rsidP="009B14C4">
            <w:pPr>
              <w:jc w:val="center"/>
              <w:rPr>
                <w:sz w:val="23"/>
                <w:szCs w:val="23"/>
                <w:lang w:val="id-ID"/>
              </w:rPr>
            </w:pPr>
            <w:r w:rsidRPr="009B14C4">
              <w:rPr>
                <w:sz w:val="23"/>
                <w:szCs w:val="23"/>
                <w:lang w:val="id-ID"/>
              </w:rPr>
              <w:t>224</w:t>
            </w:r>
          </w:p>
        </w:tc>
        <w:tc>
          <w:tcPr>
            <w:tcW w:w="2518" w:type="dxa"/>
            <w:vAlign w:val="center"/>
          </w:tcPr>
          <w:p w:rsidR="009B14C4" w:rsidRPr="009B14C4" w:rsidRDefault="009B14C4" w:rsidP="009B14C4">
            <w:pPr>
              <w:jc w:val="center"/>
              <w:rPr>
                <w:sz w:val="23"/>
                <w:szCs w:val="23"/>
                <w:lang w:val="id-ID"/>
              </w:rPr>
            </w:pPr>
            <w:r w:rsidRPr="009B14C4">
              <w:rPr>
                <w:sz w:val="23"/>
                <w:szCs w:val="23"/>
                <w:lang w:val="id-ID"/>
              </w:rPr>
              <w:t>26,0</w:t>
            </w:r>
          </w:p>
        </w:tc>
      </w:tr>
      <w:tr w:rsidR="009B14C4" w:rsidRPr="009B14C4" w:rsidTr="00273022">
        <w:trPr>
          <w:trHeight w:val="340"/>
        </w:trPr>
        <w:tc>
          <w:tcPr>
            <w:tcW w:w="4349" w:type="dxa"/>
            <w:gridSpan w:val="3"/>
            <w:vAlign w:val="center"/>
          </w:tcPr>
          <w:p w:rsidR="009B14C4" w:rsidRPr="009B14C4" w:rsidRDefault="009B14C4" w:rsidP="009B14C4">
            <w:pPr>
              <w:jc w:val="center"/>
              <w:rPr>
                <w:b/>
                <w:sz w:val="23"/>
                <w:szCs w:val="23"/>
              </w:rPr>
            </w:pPr>
            <w:r w:rsidRPr="009B14C4">
              <w:rPr>
                <w:b/>
                <w:sz w:val="23"/>
                <w:szCs w:val="23"/>
              </w:rPr>
              <w:t>Jumlah</w:t>
            </w:r>
          </w:p>
        </w:tc>
        <w:tc>
          <w:tcPr>
            <w:tcW w:w="981" w:type="dxa"/>
            <w:vAlign w:val="center"/>
          </w:tcPr>
          <w:p w:rsidR="009B14C4" w:rsidRPr="009B14C4" w:rsidRDefault="009B14C4" w:rsidP="009B14C4">
            <w:pPr>
              <w:jc w:val="center"/>
              <w:rPr>
                <w:sz w:val="23"/>
                <w:szCs w:val="23"/>
                <w:lang w:val="id-ID"/>
              </w:rPr>
            </w:pPr>
            <w:r w:rsidRPr="009B14C4">
              <w:rPr>
                <w:sz w:val="23"/>
                <w:szCs w:val="23"/>
                <w:lang w:val="id-ID"/>
              </w:rPr>
              <w:t>864</w:t>
            </w:r>
          </w:p>
        </w:tc>
        <w:tc>
          <w:tcPr>
            <w:tcW w:w="2518" w:type="dxa"/>
            <w:vAlign w:val="center"/>
          </w:tcPr>
          <w:p w:rsidR="009B14C4" w:rsidRPr="009B14C4" w:rsidRDefault="009B14C4" w:rsidP="009B14C4">
            <w:pPr>
              <w:jc w:val="center"/>
              <w:rPr>
                <w:sz w:val="23"/>
                <w:szCs w:val="23"/>
              </w:rPr>
            </w:pPr>
            <w:r w:rsidRPr="009B14C4">
              <w:rPr>
                <w:sz w:val="23"/>
                <w:szCs w:val="23"/>
              </w:rPr>
              <w:t>100</w:t>
            </w:r>
          </w:p>
        </w:tc>
      </w:tr>
    </w:tbl>
    <w:p w:rsidR="009B14C4" w:rsidRPr="009B14C4" w:rsidRDefault="009B14C4" w:rsidP="009B14C4">
      <w:pPr>
        <w:jc w:val="both"/>
        <w:rPr>
          <w:rFonts w:eastAsiaTheme="minorEastAsia"/>
          <w:sz w:val="23"/>
          <w:szCs w:val="23"/>
        </w:rPr>
      </w:pPr>
      <w:r w:rsidRPr="009B14C4">
        <w:rPr>
          <w:sz w:val="23"/>
          <w:szCs w:val="23"/>
        </w:rPr>
        <w:t>Sumber: Hasil Jawaban Responden 2014</w:t>
      </w:r>
    </w:p>
    <w:p w:rsidR="009B14C4" w:rsidRDefault="009B14C4" w:rsidP="009B14C4">
      <w:pPr>
        <w:ind w:firstLine="567"/>
        <w:jc w:val="both"/>
        <w:rPr>
          <w:sz w:val="23"/>
          <w:szCs w:val="23"/>
          <w:lang w:val="id-ID"/>
        </w:rPr>
      </w:pPr>
      <w:r w:rsidRPr="009B14C4">
        <w:rPr>
          <w:sz w:val="23"/>
          <w:szCs w:val="23"/>
          <w:lang w:val="id-ID"/>
        </w:rPr>
        <w:t>Dari hasil perhitungan rekapitulasi data indikator kognitif (perseptual) dapat dilihat bahwa 41,0% masyarakat Kelurahan Bandara Kecamatan Sungai Pinang Kota Samarinda mengetahui pandangan tentang kebijakan pengelolaan sampah.</w:t>
      </w:r>
    </w:p>
    <w:p w:rsidR="009B14C4" w:rsidRDefault="009B14C4" w:rsidP="009B14C4">
      <w:pPr>
        <w:jc w:val="both"/>
        <w:rPr>
          <w:b/>
          <w:i/>
          <w:sz w:val="23"/>
          <w:szCs w:val="23"/>
          <w:lang w:val="id-ID"/>
        </w:rPr>
      </w:pPr>
      <w:r>
        <w:rPr>
          <w:b/>
          <w:i/>
          <w:sz w:val="23"/>
          <w:szCs w:val="23"/>
          <w:lang w:val="id-ID"/>
        </w:rPr>
        <w:t>Afektif (Emosional)</w:t>
      </w:r>
    </w:p>
    <w:p w:rsidR="009B14C4" w:rsidRPr="009B14C4" w:rsidRDefault="009B14C4" w:rsidP="009B14C4">
      <w:pPr>
        <w:ind w:firstLine="567"/>
        <w:jc w:val="both"/>
        <w:rPr>
          <w:sz w:val="23"/>
          <w:szCs w:val="23"/>
          <w:lang w:val="id-ID"/>
        </w:rPr>
      </w:pPr>
      <w:proofErr w:type="gramStart"/>
      <w:r>
        <w:t>Yaitu perasaan senang atau tidak senang terhadap pengurangan dan penanganan sampah.</w:t>
      </w:r>
      <w:proofErr w:type="gramEnd"/>
      <w:r>
        <w:rPr>
          <w:lang w:val="id-ID"/>
        </w:rPr>
        <w:t xml:space="preserve"> </w:t>
      </w:r>
      <w:r w:rsidRPr="009B14C4">
        <w:rPr>
          <w:sz w:val="23"/>
          <w:szCs w:val="23"/>
        </w:rPr>
        <w:t>Berikut ini tersaji hasil jawaban responden mengenai</w:t>
      </w:r>
      <w:r w:rsidRPr="009B14C4">
        <w:rPr>
          <w:sz w:val="23"/>
          <w:szCs w:val="23"/>
          <w:lang w:val="id-ID"/>
        </w:rPr>
        <w:t xml:space="preserve"> </w:t>
      </w:r>
      <w:r w:rsidRPr="009B14C4">
        <w:rPr>
          <w:sz w:val="23"/>
          <w:szCs w:val="23"/>
        </w:rPr>
        <w:t xml:space="preserve">keseluruhan hasil perolehan data dari indikator </w:t>
      </w:r>
      <w:r>
        <w:rPr>
          <w:sz w:val="23"/>
          <w:szCs w:val="23"/>
          <w:lang w:val="id-ID"/>
        </w:rPr>
        <w:t>afektif</w:t>
      </w:r>
      <w:r w:rsidRPr="009B14C4">
        <w:rPr>
          <w:sz w:val="23"/>
          <w:szCs w:val="23"/>
        </w:rPr>
        <w:t>, maka penulis menyajikan data rekapitulasi sebagai berikut:</w:t>
      </w:r>
    </w:p>
    <w:p w:rsidR="009B14C4" w:rsidRPr="009B14C4" w:rsidRDefault="009B14C4" w:rsidP="009B14C4">
      <w:pPr>
        <w:ind w:right="14"/>
        <w:jc w:val="center"/>
        <w:rPr>
          <w:b/>
          <w:sz w:val="23"/>
          <w:szCs w:val="23"/>
        </w:rPr>
      </w:pPr>
      <w:r w:rsidRPr="009B14C4">
        <w:rPr>
          <w:b/>
          <w:sz w:val="23"/>
          <w:szCs w:val="23"/>
        </w:rPr>
        <w:t>Tabel 4.30</w:t>
      </w:r>
    </w:p>
    <w:p w:rsidR="009B14C4" w:rsidRPr="009B14C4" w:rsidRDefault="009B14C4" w:rsidP="009B14C4">
      <w:pPr>
        <w:pStyle w:val="ListParagraph"/>
        <w:spacing w:after="0" w:line="240" w:lineRule="auto"/>
        <w:ind w:left="0"/>
        <w:jc w:val="center"/>
        <w:rPr>
          <w:rFonts w:ascii="Times New Roman" w:hAnsi="Times New Roman"/>
          <w:b/>
          <w:sz w:val="23"/>
          <w:szCs w:val="23"/>
        </w:rPr>
      </w:pPr>
      <w:r w:rsidRPr="009B14C4">
        <w:rPr>
          <w:rFonts w:ascii="Times New Roman" w:hAnsi="Times New Roman"/>
          <w:b/>
          <w:sz w:val="23"/>
          <w:szCs w:val="23"/>
        </w:rPr>
        <w:t>Rekapitulasi Indikator Afektif (Emosional) pada Masyarakat Kelurahan Bandara Kecamatan Sungai Pinang Kota Samarinda</w:t>
      </w:r>
    </w:p>
    <w:tbl>
      <w:tblPr>
        <w:tblStyle w:val="TableGrid"/>
        <w:tblW w:w="0" w:type="auto"/>
        <w:tblInd w:w="108" w:type="dxa"/>
        <w:tblLook w:val="04A0"/>
      </w:tblPr>
      <w:tblGrid>
        <w:gridCol w:w="570"/>
        <w:gridCol w:w="2792"/>
        <w:gridCol w:w="986"/>
        <w:gridCol w:w="981"/>
        <w:gridCol w:w="2519"/>
      </w:tblGrid>
      <w:tr w:rsidR="009B14C4" w:rsidRPr="009B14C4" w:rsidTr="009B14C4">
        <w:trPr>
          <w:trHeight w:val="340"/>
        </w:trPr>
        <w:tc>
          <w:tcPr>
            <w:tcW w:w="570" w:type="dxa"/>
            <w:vAlign w:val="center"/>
          </w:tcPr>
          <w:p w:rsidR="009B14C4" w:rsidRPr="009B14C4" w:rsidRDefault="009B14C4" w:rsidP="009B14C4">
            <w:pPr>
              <w:jc w:val="center"/>
              <w:rPr>
                <w:b/>
                <w:sz w:val="23"/>
                <w:szCs w:val="23"/>
              </w:rPr>
            </w:pPr>
            <w:r w:rsidRPr="009B14C4">
              <w:rPr>
                <w:b/>
                <w:sz w:val="23"/>
                <w:szCs w:val="23"/>
              </w:rPr>
              <w:t>No.</w:t>
            </w:r>
          </w:p>
        </w:tc>
        <w:tc>
          <w:tcPr>
            <w:tcW w:w="2832" w:type="dxa"/>
            <w:vAlign w:val="center"/>
          </w:tcPr>
          <w:p w:rsidR="009B14C4" w:rsidRPr="009B14C4" w:rsidRDefault="009B14C4" w:rsidP="009B14C4">
            <w:pPr>
              <w:jc w:val="center"/>
              <w:rPr>
                <w:b/>
                <w:sz w:val="23"/>
                <w:szCs w:val="23"/>
              </w:rPr>
            </w:pPr>
            <w:r w:rsidRPr="009B14C4">
              <w:rPr>
                <w:b/>
                <w:sz w:val="23"/>
                <w:szCs w:val="23"/>
              </w:rPr>
              <w:t>Kategori Jawaban</w:t>
            </w:r>
          </w:p>
        </w:tc>
        <w:tc>
          <w:tcPr>
            <w:tcW w:w="993" w:type="dxa"/>
            <w:vAlign w:val="center"/>
          </w:tcPr>
          <w:p w:rsidR="009B14C4" w:rsidRPr="009B14C4" w:rsidRDefault="009B14C4" w:rsidP="009B14C4">
            <w:pPr>
              <w:jc w:val="center"/>
              <w:rPr>
                <w:b/>
                <w:sz w:val="23"/>
                <w:szCs w:val="23"/>
              </w:rPr>
            </w:pPr>
            <w:r w:rsidRPr="009B14C4">
              <w:rPr>
                <w:b/>
                <w:sz w:val="23"/>
                <w:szCs w:val="23"/>
              </w:rPr>
              <w:t>Skor</w:t>
            </w:r>
          </w:p>
        </w:tc>
        <w:tc>
          <w:tcPr>
            <w:tcW w:w="992" w:type="dxa"/>
            <w:vAlign w:val="center"/>
          </w:tcPr>
          <w:p w:rsidR="009B14C4" w:rsidRPr="009B14C4" w:rsidRDefault="009B14C4" w:rsidP="009B14C4">
            <w:pPr>
              <w:jc w:val="center"/>
              <w:rPr>
                <w:b/>
                <w:sz w:val="23"/>
                <w:szCs w:val="23"/>
              </w:rPr>
            </w:pPr>
            <w:r w:rsidRPr="009B14C4">
              <w:rPr>
                <w:b/>
                <w:sz w:val="23"/>
                <w:szCs w:val="23"/>
              </w:rPr>
              <w:t>F</w:t>
            </w:r>
          </w:p>
        </w:tc>
        <w:tc>
          <w:tcPr>
            <w:tcW w:w="2551" w:type="dxa"/>
            <w:vAlign w:val="center"/>
          </w:tcPr>
          <w:p w:rsidR="009B14C4" w:rsidRPr="009B14C4" w:rsidRDefault="009B14C4" w:rsidP="009B14C4">
            <w:pPr>
              <w:jc w:val="center"/>
              <w:rPr>
                <w:b/>
                <w:sz w:val="23"/>
                <w:szCs w:val="23"/>
              </w:rPr>
            </w:pPr>
            <w:r w:rsidRPr="009B14C4">
              <w:rPr>
                <w:b/>
                <w:sz w:val="23"/>
                <w:szCs w:val="23"/>
              </w:rPr>
              <w:t>Persentase %</w:t>
            </w:r>
          </w:p>
        </w:tc>
      </w:tr>
      <w:tr w:rsidR="009B14C4" w:rsidRPr="009B14C4" w:rsidTr="009B14C4">
        <w:trPr>
          <w:trHeight w:val="340"/>
        </w:trPr>
        <w:tc>
          <w:tcPr>
            <w:tcW w:w="570" w:type="dxa"/>
            <w:vAlign w:val="center"/>
          </w:tcPr>
          <w:p w:rsidR="009B14C4" w:rsidRPr="009B14C4" w:rsidRDefault="009B14C4" w:rsidP="009B14C4">
            <w:pPr>
              <w:jc w:val="center"/>
              <w:rPr>
                <w:sz w:val="23"/>
                <w:szCs w:val="23"/>
              </w:rPr>
            </w:pPr>
            <w:r w:rsidRPr="009B14C4">
              <w:rPr>
                <w:sz w:val="23"/>
                <w:szCs w:val="23"/>
              </w:rPr>
              <w:t>1.</w:t>
            </w:r>
          </w:p>
        </w:tc>
        <w:tc>
          <w:tcPr>
            <w:tcW w:w="2832" w:type="dxa"/>
            <w:vAlign w:val="center"/>
          </w:tcPr>
          <w:p w:rsidR="009B14C4" w:rsidRPr="009B14C4" w:rsidRDefault="009B14C4" w:rsidP="009B14C4">
            <w:pPr>
              <w:jc w:val="both"/>
              <w:rPr>
                <w:sz w:val="23"/>
                <w:szCs w:val="23"/>
                <w:lang w:val="id-ID"/>
              </w:rPr>
            </w:pPr>
            <w:r w:rsidRPr="009B14C4">
              <w:rPr>
                <w:sz w:val="23"/>
                <w:szCs w:val="23"/>
                <w:lang w:val="id-ID"/>
              </w:rPr>
              <w:t>Terganggu</w:t>
            </w:r>
          </w:p>
        </w:tc>
        <w:tc>
          <w:tcPr>
            <w:tcW w:w="993" w:type="dxa"/>
            <w:vAlign w:val="center"/>
          </w:tcPr>
          <w:p w:rsidR="009B14C4" w:rsidRPr="009B14C4" w:rsidRDefault="009B14C4" w:rsidP="009B14C4">
            <w:pPr>
              <w:jc w:val="center"/>
              <w:rPr>
                <w:sz w:val="23"/>
                <w:szCs w:val="23"/>
              </w:rPr>
            </w:pPr>
            <w:r w:rsidRPr="009B14C4">
              <w:rPr>
                <w:sz w:val="23"/>
                <w:szCs w:val="23"/>
              </w:rPr>
              <w:t>3</w:t>
            </w:r>
          </w:p>
        </w:tc>
        <w:tc>
          <w:tcPr>
            <w:tcW w:w="992" w:type="dxa"/>
            <w:vAlign w:val="center"/>
          </w:tcPr>
          <w:p w:rsidR="009B14C4" w:rsidRPr="009B14C4" w:rsidRDefault="009B14C4" w:rsidP="009B14C4">
            <w:pPr>
              <w:jc w:val="center"/>
              <w:rPr>
                <w:sz w:val="23"/>
                <w:szCs w:val="23"/>
                <w:lang w:val="id-ID"/>
              </w:rPr>
            </w:pPr>
            <w:r w:rsidRPr="009B14C4">
              <w:rPr>
                <w:sz w:val="23"/>
                <w:szCs w:val="23"/>
                <w:lang w:val="id-ID"/>
              </w:rPr>
              <w:t>177</w:t>
            </w:r>
          </w:p>
        </w:tc>
        <w:tc>
          <w:tcPr>
            <w:tcW w:w="2551" w:type="dxa"/>
            <w:vAlign w:val="center"/>
          </w:tcPr>
          <w:p w:rsidR="009B14C4" w:rsidRPr="009B14C4" w:rsidRDefault="009B14C4" w:rsidP="009B14C4">
            <w:pPr>
              <w:jc w:val="center"/>
              <w:rPr>
                <w:sz w:val="23"/>
                <w:szCs w:val="23"/>
                <w:lang w:val="id-ID"/>
              </w:rPr>
            </w:pPr>
            <w:r w:rsidRPr="009B14C4">
              <w:rPr>
                <w:sz w:val="23"/>
                <w:szCs w:val="23"/>
                <w:lang w:val="id-ID"/>
              </w:rPr>
              <w:t>46,1</w:t>
            </w:r>
          </w:p>
        </w:tc>
      </w:tr>
      <w:tr w:rsidR="009B14C4" w:rsidRPr="009B14C4" w:rsidTr="009B14C4">
        <w:trPr>
          <w:trHeight w:val="340"/>
        </w:trPr>
        <w:tc>
          <w:tcPr>
            <w:tcW w:w="570" w:type="dxa"/>
            <w:vAlign w:val="center"/>
          </w:tcPr>
          <w:p w:rsidR="009B14C4" w:rsidRPr="009B14C4" w:rsidRDefault="009B14C4" w:rsidP="009B14C4">
            <w:pPr>
              <w:jc w:val="center"/>
              <w:rPr>
                <w:sz w:val="23"/>
                <w:szCs w:val="23"/>
              </w:rPr>
            </w:pPr>
            <w:r w:rsidRPr="009B14C4">
              <w:rPr>
                <w:sz w:val="23"/>
                <w:szCs w:val="23"/>
              </w:rPr>
              <w:t>2.</w:t>
            </w:r>
          </w:p>
        </w:tc>
        <w:tc>
          <w:tcPr>
            <w:tcW w:w="2832" w:type="dxa"/>
            <w:vAlign w:val="center"/>
          </w:tcPr>
          <w:p w:rsidR="009B14C4" w:rsidRPr="009B14C4" w:rsidRDefault="009B14C4" w:rsidP="009B14C4">
            <w:pPr>
              <w:jc w:val="both"/>
              <w:rPr>
                <w:sz w:val="23"/>
                <w:szCs w:val="23"/>
                <w:lang w:val="id-ID"/>
              </w:rPr>
            </w:pPr>
            <w:r w:rsidRPr="009B14C4">
              <w:rPr>
                <w:sz w:val="23"/>
                <w:szCs w:val="23"/>
              </w:rPr>
              <w:t xml:space="preserve">Cukup </w:t>
            </w:r>
            <w:r w:rsidRPr="009B14C4">
              <w:rPr>
                <w:sz w:val="23"/>
                <w:szCs w:val="23"/>
                <w:lang w:val="id-ID"/>
              </w:rPr>
              <w:t>Terganggu</w:t>
            </w:r>
          </w:p>
        </w:tc>
        <w:tc>
          <w:tcPr>
            <w:tcW w:w="993" w:type="dxa"/>
            <w:vAlign w:val="center"/>
          </w:tcPr>
          <w:p w:rsidR="009B14C4" w:rsidRPr="009B14C4" w:rsidRDefault="009B14C4" w:rsidP="009B14C4">
            <w:pPr>
              <w:jc w:val="center"/>
              <w:rPr>
                <w:sz w:val="23"/>
                <w:szCs w:val="23"/>
              </w:rPr>
            </w:pPr>
            <w:r w:rsidRPr="009B14C4">
              <w:rPr>
                <w:sz w:val="23"/>
                <w:szCs w:val="23"/>
              </w:rPr>
              <w:t>2</w:t>
            </w:r>
          </w:p>
        </w:tc>
        <w:tc>
          <w:tcPr>
            <w:tcW w:w="992" w:type="dxa"/>
            <w:vAlign w:val="center"/>
          </w:tcPr>
          <w:p w:rsidR="009B14C4" w:rsidRPr="009B14C4" w:rsidRDefault="009B14C4" w:rsidP="009B14C4">
            <w:pPr>
              <w:jc w:val="center"/>
              <w:rPr>
                <w:sz w:val="23"/>
                <w:szCs w:val="23"/>
                <w:lang w:val="id-ID"/>
              </w:rPr>
            </w:pPr>
            <w:r w:rsidRPr="009B14C4">
              <w:rPr>
                <w:sz w:val="23"/>
                <w:szCs w:val="23"/>
                <w:lang w:val="id-ID"/>
              </w:rPr>
              <w:t>152</w:t>
            </w:r>
          </w:p>
        </w:tc>
        <w:tc>
          <w:tcPr>
            <w:tcW w:w="2551" w:type="dxa"/>
            <w:vAlign w:val="center"/>
          </w:tcPr>
          <w:p w:rsidR="009B14C4" w:rsidRPr="009B14C4" w:rsidRDefault="009B14C4" w:rsidP="009B14C4">
            <w:pPr>
              <w:jc w:val="center"/>
              <w:rPr>
                <w:sz w:val="23"/>
                <w:szCs w:val="23"/>
                <w:lang w:val="id-ID"/>
              </w:rPr>
            </w:pPr>
            <w:r w:rsidRPr="009B14C4">
              <w:rPr>
                <w:sz w:val="23"/>
                <w:szCs w:val="23"/>
                <w:lang w:val="id-ID"/>
              </w:rPr>
              <w:t>39,6</w:t>
            </w:r>
          </w:p>
        </w:tc>
      </w:tr>
      <w:tr w:rsidR="009B14C4" w:rsidRPr="009B14C4" w:rsidTr="009B14C4">
        <w:trPr>
          <w:trHeight w:val="340"/>
        </w:trPr>
        <w:tc>
          <w:tcPr>
            <w:tcW w:w="570" w:type="dxa"/>
            <w:vAlign w:val="center"/>
          </w:tcPr>
          <w:p w:rsidR="009B14C4" w:rsidRPr="009B14C4" w:rsidRDefault="009B14C4" w:rsidP="009B14C4">
            <w:pPr>
              <w:jc w:val="center"/>
              <w:rPr>
                <w:sz w:val="23"/>
                <w:szCs w:val="23"/>
              </w:rPr>
            </w:pPr>
            <w:r w:rsidRPr="009B14C4">
              <w:rPr>
                <w:sz w:val="23"/>
                <w:szCs w:val="23"/>
              </w:rPr>
              <w:t>3.</w:t>
            </w:r>
          </w:p>
        </w:tc>
        <w:tc>
          <w:tcPr>
            <w:tcW w:w="2832" w:type="dxa"/>
            <w:vAlign w:val="center"/>
          </w:tcPr>
          <w:p w:rsidR="009B14C4" w:rsidRPr="009B14C4" w:rsidRDefault="009B14C4" w:rsidP="009B14C4">
            <w:pPr>
              <w:jc w:val="both"/>
              <w:rPr>
                <w:sz w:val="23"/>
                <w:szCs w:val="23"/>
              </w:rPr>
            </w:pPr>
            <w:r w:rsidRPr="009B14C4">
              <w:rPr>
                <w:sz w:val="23"/>
                <w:szCs w:val="23"/>
              </w:rPr>
              <w:t xml:space="preserve">Tidak </w:t>
            </w:r>
            <w:r w:rsidRPr="009B14C4">
              <w:rPr>
                <w:sz w:val="23"/>
                <w:szCs w:val="23"/>
                <w:lang w:val="id-ID"/>
              </w:rPr>
              <w:t>Terganggu</w:t>
            </w:r>
          </w:p>
        </w:tc>
        <w:tc>
          <w:tcPr>
            <w:tcW w:w="993" w:type="dxa"/>
            <w:vAlign w:val="center"/>
          </w:tcPr>
          <w:p w:rsidR="009B14C4" w:rsidRPr="009B14C4" w:rsidRDefault="009B14C4" w:rsidP="009B14C4">
            <w:pPr>
              <w:jc w:val="center"/>
              <w:rPr>
                <w:sz w:val="23"/>
                <w:szCs w:val="23"/>
              </w:rPr>
            </w:pPr>
            <w:r w:rsidRPr="009B14C4">
              <w:rPr>
                <w:sz w:val="23"/>
                <w:szCs w:val="23"/>
              </w:rPr>
              <w:t>1</w:t>
            </w:r>
          </w:p>
        </w:tc>
        <w:tc>
          <w:tcPr>
            <w:tcW w:w="992" w:type="dxa"/>
            <w:vAlign w:val="center"/>
          </w:tcPr>
          <w:p w:rsidR="009B14C4" w:rsidRPr="009B14C4" w:rsidRDefault="009B14C4" w:rsidP="009B14C4">
            <w:pPr>
              <w:jc w:val="center"/>
              <w:rPr>
                <w:sz w:val="23"/>
                <w:szCs w:val="23"/>
                <w:lang w:val="id-ID"/>
              </w:rPr>
            </w:pPr>
            <w:r w:rsidRPr="009B14C4">
              <w:rPr>
                <w:sz w:val="23"/>
                <w:szCs w:val="23"/>
                <w:lang w:val="id-ID"/>
              </w:rPr>
              <w:t>55</w:t>
            </w:r>
          </w:p>
        </w:tc>
        <w:tc>
          <w:tcPr>
            <w:tcW w:w="2551" w:type="dxa"/>
            <w:vAlign w:val="center"/>
          </w:tcPr>
          <w:p w:rsidR="009B14C4" w:rsidRPr="009B14C4" w:rsidRDefault="009B14C4" w:rsidP="009B14C4">
            <w:pPr>
              <w:jc w:val="center"/>
              <w:rPr>
                <w:sz w:val="23"/>
                <w:szCs w:val="23"/>
                <w:lang w:val="id-ID"/>
              </w:rPr>
            </w:pPr>
            <w:r w:rsidRPr="009B14C4">
              <w:rPr>
                <w:sz w:val="23"/>
                <w:szCs w:val="23"/>
                <w:lang w:val="id-ID"/>
              </w:rPr>
              <w:t>14,3</w:t>
            </w:r>
          </w:p>
        </w:tc>
      </w:tr>
      <w:tr w:rsidR="009B14C4" w:rsidRPr="009B14C4" w:rsidTr="009B14C4">
        <w:trPr>
          <w:trHeight w:val="340"/>
        </w:trPr>
        <w:tc>
          <w:tcPr>
            <w:tcW w:w="4395" w:type="dxa"/>
            <w:gridSpan w:val="3"/>
            <w:vAlign w:val="center"/>
          </w:tcPr>
          <w:p w:rsidR="009B14C4" w:rsidRPr="009B14C4" w:rsidRDefault="009B14C4" w:rsidP="009B14C4">
            <w:pPr>
              <w:jc w:val="center"/>
              <w:rPr>
                <w:b/>
                <w:sz w:val="23"/>
                <w:szCs w:val="23"/>
              </w:rPr>
            </w:pPr>
            <w:r w:rsidRPr="009B14C4">
              <w:rPr>
                <w:b/>
                <w:sz w:val="23"/>
                <w:szCs w:val="23"/>
              </w:rPr>
              <w:t>Jumlah</w:t>
            </w:r>
          </w:p>
        </w:tc>
        <w:tc>
          <w:tcPr>
            <w:tcW w:w="992" w:type="dxa"/>
            <w:vAlign w:val="center"/>
          </w:tcPr>
          <w:p w:rsidR="009B14C4" w:rsidRPr="009B14C4" w:rsidRDefault="009B14C4" w:rsidP="009B14C4">
            <w:pPr>
              <w:jc w:val="center"/>
              <w:rPr>
                <w:sz w:val="23"/>
                <w:szCs w:val="23"/>
                <w:lang w:val="id-ID"/>
              </w:rPr>
            </w:pPr>
            <w:r w:rsidRPr="009B14C4">
              <w:rPr>
                <w:sz w:val="23"/>
                <w:szCs w:val="23"/>
                <w:lang w:val="id-ID"/>
              </w:rPr>
              <w:t>384</w:t>
            </w:r>
          </w:p>
        </w:tc>
        <w:tc>
          <w:tcPr>
            <w:tcW w:w="2551" w:type="dxa"/>
            <w:vAlign w:val="center"/>
          </w:tcPr>
          <w:p w:rsidR="009B14C4" w:rsidRPr="009B14C4" w:rsidRDefault="009B14C4" w:rsidP="009B14C4">
            <w:pPr>
              <w:jc w:val="center"/>
              <w:rPr>
                <w:sz w:val="23"/>
                <w:szCs w:val="23"/>
              </w:rPr>
            </w:pPr>
            <w:r w:rsidRPr="009B14C4">
              <w:rPr>
                <w:sz w:val="23"/>
                <w:szCs w:val="23"/>
              </w:rPr>
              <w:t>100</w:t>
            </w:r>
          </w:p>
        </w:tc>
      </w:tr>
    </w:tbl>
    <w:p w:rsidR="009B14C4" w:rsidRPr="009B14C4" w:rsidRDefault="009B14C4" w:rsidP="009B14C4">
      <w:pPr>
        <w:jc w:val="both"/>
        <w:rPr>
          <w:rFonts w:eastAsiaTheme="minorEastAsia"/>
          <w:sz w:val="23"/>
          <w:szCs w:val="23"/>
        </w:rPr>
      </w:pPr>
      <w:r w:rsidRPr="009B14C4">
        <w:rPr>
          <w:sz w:val="23"/>
          <w:szCs w:val="23"/>
        </w:rPr>
        <w:t>Sumber: Hasil Jawaban Responden 2014</w:t>
      </w:r>
    </w:p>
    <w:p w:rsidR="009B14C4" w:rsidRDefault="009B14C4" w:rsidP="009B14C4">
      <w:pPr>
        <w:ind w:firstLine="567"/>
        <w:jc w:val="both"/>
        <w:rPr>
          <w:sz w:val="23"/>
          <w:szCs w:val="23"/>
          <w:lang w:val="id-ID"/>
        </w:rPr>
      </w:pPr>
      <w:r w:rsidRPr="009B14C4">
        <w:rPr>
          <w:sz w:val="23"/>
          <w:szCs w:val="23"/>
          <w:lang w:val="id-ID"/>
        </w:rPr>
        <w:t>Dari hasil perhitungan rekapitulasi dat</w:t>
      </w:r>
      <w:r w:rsidR="00840122">
        <w:rPr>
          <w:sz w:val="23"/>
          <w:szCs w:val="23"/>
          <w:lang w:val="id-ID"/>
        </w:rPr>
        <w:t xml:space="preserve">a indikator afektif </w:t>
      </w:r>
      <w:r w:rsidRPr="009B14C4">
        <w:rPr>
          <w:sz w:val="23"/>
          <w:szCs w:val="23"/>
          <w:lang w:val="id-ID"/>
        </w:rPr>
        <w:t>dapat dilihat bahwa 46,1% masyarakat Kelurahan Bandara Kecamatan Sungai Pinang Kota Samarinda merasa terganggu dengan keadaan disekitar TPS</w:t>
      </w:r>
      <w:r w:rsidRPr="009B14C4">
        <w:rPr>
          <w:sz w:val="23"/>
          <w:szCs w:val="23"/>
        </w:rPr>
        <w:t>.</w:t>
      </w:r>
    </w:p>
    <w:p w:rsidR="00840122" w:rsidRDefault="00840122" w:rsidP="00840122">
      <w:pPr>
        <w:jc w:val="both"/>
        <w:rPr>
          <w:b/>
          <w:i/>
          <w:sz w:val="23"/>
          <w:szCs w:val="23"/>
          <w:lang w:val="id-ID"/>
        </w:rPr>
      </w:pPr>
      <w:r>
        <w:rPr>
          <w:b/>
          <w:i/>
          <w:sz w:val="23"/>
          <w:szCs w:val="23"/>
          <w:lang w:val="id-ID"/>
        </w:rPr>
        <w:t>Konatif (Perilaku)</w:t>
      </w:r>
    </w:p>
    <w:p w:rsidR="00840122" w:rsidRPr="007311F2" w:rsidRDefault="00840122" w:rsidP="007311F2">
      <w:pPr>
        <w:ind w:firstLine="567"/>
        <w:jc w:val="both"/>
        <w:rPr>
          <w:sz w:val="23"/>
          <w:szCs w:val="23"/>
        </w:rPr>
      </w:pPr>
      <w:proofErr w:type="gramStart"/>
      <w:r>
        <w:t>Yaitu perilaku masyarakat terhadap pengurangan dan penanganan sampah.</w:t>
      </w:r>
      <w:proofErr w:type="gramEnd"/>
      <w:r>
        <w:rPr>
          <w:lang w:val="id-ID"/>
        </w:rPr>
        <w:t xml:space="preserve"> </w:t>
      </w:r>
      <w:r w:rsidRPr="009B14C4">
        <w:rPr>
          <w:sz w:val="23"/>
          <w:szCs w:val="23"/>
        </w:rPr>
        <w:t>Berikut ini tersaji hasil jawaban responden mengenai</w:t>
      </w:r>
      <w:r w:rsidRPr="009B14C4">
        <w:rPr>
          <w:sz w:val="23"/>
          <w:szCs w:val="23"/>
          <w:lang w:val="id-ID"/>
        </w:rPr>
        <w:t xml:space="preserve"> </w:t>
      </w:r>
      <w:r w:rsidRPr="009B14C4">
        <w:rPr>
          <w:sz w:val="23"/>
          <w:szCs w:val="23"/>
        </w:rPr>
        <w:t xml:space="preserve">keseluruhan hasil perolehan data dari indikator </w:t>
      </w:r>
      <w:r>
        <w:rPr>
          <w:sz w:val="23"/>
          <w:szCs w:val="23"/>
          <w:lang w:val="id-ID"/>
        </w:rPr>
        <w:t>konatif</w:t>
      </w:r>
      <w:r w:rsidRPr="009B14C4">
        <w:rPr>
          <w:sz w:val="23"/>
          <w:szCs w:val="23"/>
        </w:rPr>
        <w:t>, maka penulis menyajikan data rekapitulasi sebagai berikut:</w:t>
      </w:r>
    </w:p>
    <w:p w:rsidR="00622828" w:rsidRDefault="00622828" w:rsidP="004702E6">
      <w:pPr>
        <w:pStyle w:val="ListParagraph"/>
        <w:spacing w:after="0" w:line="240" w:lineRule="auto"/>
        <w:ind w:left="0"/>
        <w:jc w:val="center"/>
        <w:rPr>
          <w:rFonts w:ascii="Times New Roman" w:hAnsi="Times New Roman"/>
          <w:b/>
          <w:sz w:val="23"/>
          <w:szCs w:val="23"/>
        </w:rPr>
      </w:pPr>
    </w:p>
    <w:p w:rsidR="00622828" w:rsidRDefault="00622828" w:rsidP="004702E6">
      <w:pPr>
        <w:pStyle w:val="ListParagraph"/>
        <w:spacing w:after="0" w:line="240" w:lineRule="auto"/>
        <w:ind w:left="0"/>
        <w:jc w:val="center"/>
        <w:rPr>
          <w:rFonts w:ascii="Times New Roman" w:hAnsi="Times New Roman"/>
          <w:b/>
          <w:sz w:val="23"/>
          <w:szCs w:val="23"/>
        </w:rPr>
      </w:pPr>
    </w:p>
    <w:p w:rsidR="004702E6" w:rsidRPr="004702E6" w:rsidRDefault="004702E6" w:rsidP="004702E6">
      <w:pPr>
        <w:pStyle w:val="ListParagraph"/>
        <w:spacing w:after="0" w:line="240" w:lineRule="auto"/>
        <w:ind w:left="0"/>
        <w:jc w:val="center"/>
        <w:rPr>
          <w:rFonts w:ascii="Times New Roman" w:hAnsi="Times New Roman"/>
          <w:b/>
          <w:sz w:val="23"/>
          <w:szCs w:val="23"/>
        </w:rPr>
      </w:pPr>
      <w:r w:rsidRPr="004702E6">
        <w:rPr>
          <w:rFonts w:ascii="Times New Roman" w:hAnsi="Times New Roman"/>
          <w:b/>
          <w:sz w:val="23"/>
          <w:szCs w:val="23"/>
        </w:rPr>
        <w:lastRenderedPageBreak/>
        <w:t>Tabel 4.38</w:t>
      </w:r>
    </w:p>
    <w:p w:rsidR="004702E6" w:rsidRDefault="004702E6" w:rsidP="004702E6">
      <w:pPr>
        <w:pStyle w:val="ListParagraph"/>
        <w:spacing w:after="0" w:line="240" w:lineRule="auto"/>
        <w:ind w:left="0"/>
        <w:jc w:val="center"/>
        <w:rPr>
          <w:rFonts w:ascii="Times New Roman" w:hAnsi="Times New Roman"/>
          <w:b/>
          <w:sz w:val="23"/>
          <w:szCs w:val="23"/>
        </w:rPr>
      </w:pPr>
      <w:r w:rsidRPr="004702E6">
        <w:rPr>
          <w:rFonts w:ascii="Times New Roman" w:hAnsi="Times New Roman"/>
          <w:b/>
          <w:sz w:val="23"/>
          <w:szCs w:val="23"/>
        </w:rPr>
        <w:t>Rekapitulasi Indikator Konatif (Perilaku) pada Masyarakat Kelurahan Bandara Kecamatan Sungai Pinang Kota Samarinda</w:t>
      </w:r>
    </w:p>
    <w:p w:rsidR="000B3E0F" w:rsidRDefault="000B3E0F" w:rsidP="004702E6">
      <w:pPr>
        <w:pStyle w:val="ListParagraph"/>
        <w:spacing w:after="0" w:line="240" w:lineRule="auto"/>
        <w:ind w:left="0"/>
        <w:jc w:val="center"/>
        <w:rPr>
          <w:rFonts w:ascii="Times New Roman" w:hAnsi="Times New Roman"/>
          <w:b/>
          <w:sz w:val="23"/>
          <w:szCs w:val="23"/>
        </w:rPr>
      </w:pPr>
    </w:p>
    <w:p w:rsidR="000B3E0F" w:rsidRPr="004702E6" w:rsidRDefault="000B3E0F" w:rsidP="004702E6">
      <w:pPr>
        <w:pStyle w:val="ListParagraph"/>
        <w:spacing w:after="0" w:line="240" w:lineRule="auto"/>
        <w:ind w:left="0"/>
        <w:jc w:val="center"/>
        <w:rPr>
          <w:rFonts w:ascii="Times New Roman" w:hAnsi="Times New Roman"/>
          <w:b/>
          <w:sz w:val="23"/>
          <w:szCs w:val="23"/>
        </w:rPr>
      </w:pPr>
    </w:p>
    <w:tbl>
      <w:tblPr>
        <w:tblStyle w:val="TableGrid"/>
        <w:tblW w:w="0" w:type="auto"/>
        <w:tblInd w:w="108" w:type="dxa"/>
        <w:tblLook w:val="04A0"/>
      </w:tblPr>
      <w:tblGrid>
        <w:gridCol w:w="569"/>
        <w:gridCol w:w="2791"/>
        <w:gridCol w:w="986"/>
        <w:gridCol w:w="982"/>
        <w:gridCol w:w="2520"/>
      </w:tblGrid>
      <w:tr w:rsidR="004702E6" w:rsidRPr="004702E6" w:rsidTr="004702E6">
        <w:trPr>
          <w:trHeight w:val="340"/>
        </w:trPr>
        <w:tc>
          <w:tcPr>
            <w:tcW w:w="570" w:type="dxa"/>
            <w:vAlign w:val="center"/>
          </w:tcPr>
          <w:p w:rsidR="004702E6" w:rsidRPr="004702E6" w:rsidRDefault="004702E6" w:rsidP="004702E6">
            <w:pPr>
              <w:jc w:val="center"/>
              <w:rPr>
                <w:b/>
                <w:sz w:val="23"/>
                <w:szCs w:val="23"/>
              </w:rPr>
            </w:pPr>
            <w:r w:rsidRPr="004702E6">
              <w:rPr>
                <w:b/>
                <w:sz w:val="23"/>
                <w:szCs w:val="23"/>
              </w:rPr>
              <w:t>No.</w:t>
            </w:r>
          </w:p>
        </w:tc>
        <w:tc>
          <w:tcPr>
            <w:tcW w:w="2832" w:type="dxa"/>
            <w:vAlign w:val="center"/>
          </w:tcPr>
          <w:p w:rsidR="004702E6" w:rsidRPr="004702E6" w:rsidRDefault="004702E6" w:rsidP="004702E6">
            <w:pPr>
              <w:jc w:val="center"/>
              <w:rPr>
                <w:b/>
                <w:sz w:val="23"/>
                <w:szCs w:val="23"/>
              </w:rPr>
            </w:pPr>
            <w:r w:rsidRPr="004702E6">
              <w:rPr>
                <w:b/>
                <w:sz w:val="23"/>
                <w:szCs w:val="23"/>
              </w:rPr>
              <w:t>Kategori Jawaban</w:t>
            </w:r>
          </w:p>
        </w:tc>
        <w:tc>
          <w:tcPr>
            <w:tcW w:w="993" w:type="dxa"/>
            <w:vAlign w:val="center"/>
          </w:tcPr>
          <w:p w:rsidR="004702E6" w:rsidRPr="004702E6" w:rsidRDefault="004702E6" w:rsidP="004702E6">
            <w:pPr>
              <w:jc w:val="center"/>
              <w:rPr>
                <w:b/>
                <w:sz w:val="23"/>
                <w:szCs w:val="23"/>
              </w:rPr>
            </w:pPr>
            <w:r w:rsidRPr="004702E6">
              <w:rPr>
                <w:b/>
                <w:sz w:val="23"/>
                <w:szCs w:val="23"/>
              </w:rPr>
              <w:t>Skor</w:t>
            </w:r>
          </w:p>
        </w:tc>
        <w:tc>
          <w:tcPr>
            <w:tcW w:w="992" w:type="dxa"/>
            <w:vAlign w:val="center"/>
          </w:tcPr>
          <w:p w:rsidR="004702E6" w:rsidRPr="004702E6" w:rsidRDefault="004702E6" w:rsidP="004702E6">
            <w:pPr>
              <w:jc w:val="center"/>
              <w:rPr>
                <w:b/>
                <w:sz w:val="23"/>
                <w:szCs w:val="23"/>
              </w:rPr>
            </w:pPr>
            <w:r w:rsidRPr="004702E6">
              <w:rPr>
                <w:b/>
                <w:sz w:val="23"/>
                <w:szCs w:val="23"/>
              </w:rPr>
              <w:t>F</w:t>
            </w:r>
          </w:p>
        </w:tc>
        <w:tc>
          <w:tcPr>
            <w:tcW w:w="2551" w:type="dxa"/>
            <w:vAlign w:val="center"/>
          </w:tcPr>
          <w:p w:rsidR="004702E6" w:rsidRPr="004702E6" w:rsidRDefault="004702E6" w:rsidP="004702E6">
            <w:pPr>
              <w:jc w:val="center"/>
              <w:rPr>
                <w:b/>
                <w:sz w:val="23"/>
                <w:szCs w:val="23"/>
              </w:rPr>
            </w:pPr>
            <w:r w:rsidRPr="004702E6">
              <w:rPr>
                <w:b/>
                <w:sz w:val="23"/>
                <w:szCs w:val="23"/>
              </w:rPr>
              <w:t>Persentase %</w:t>
            </w:r>
          </w:p>
        </w:tc>
      </w:tr>
      <w:tr w:rsidR="004702E6" w:rsidRPr="004702E6" w:rsidTr="004702E6">
        <w:trPr>
          <w:trHeight w:val="340"/>
        </w:trPr>
        <w:tc>
          <w:tcPr>
            <w:tcW w:w="570" w:type="dxa"/>
            <w:vAlign w:val="center"/>
          </w:tcPr>
          <w:p w:rsidR="004702E6" w:rsidRPr="004702E6" w:rsidRDefault="004702E6" w:rsidP="004702E6">
            <w:pPr>
              <w:jc w:val="center"/>
              <w:rPr>
                <w:sz w:val="23"/>
                <w:szCs w:val="23"/>
              </w:rPr>
            </w:pPr>
            <w:r w:rsidRPr="004702E6">
              <w:rPr>
                <w:sz w:val="23"/>
                <w:szCs w:val="23"/>
              </w:rPr>
              <w:t>1.</w:t>
            </w:r>
          </w:p>
        </w:tc>
        <w:tc>
          <w:tcPr>
            <w:tcW w:w="2832" w:type="dxa"/>
            <w:vAlign w:val="center"/>
          </w:tcPr>
          <w:p w:rsidR="004702E6" w:rsidRPr="004702E6" w:rsidRDefault="004702E6" w:rsidP="004702E6">
            <w:pPr>
              <w:jc w:val="both"/>
              <w:rPr>
                <w:sz w:val="23"/>
                <w:szCs w:val="23"/>
              </w:rPr>
            </w:pPr>
            <w:r w:rsidRPr="004702E6">
              <w:rPr>
                <w:sz w:val="23"/>
                <w:szCs w:val="23"/>
              </w:rPr>
              <w:t>Sering</w:t>
            </w:r>
          </w:p>
        </w:tc>
        <w:tc>
          <w:tcPr>
            <w:tcW w:w="993" w:type="dxa"/>
            <w:vAlign w:val="center"/>
          </w:tcPr>
          <w:p w:rsidR="004702E6" w:rsidRPr="004702E6" w:rsidRDefault="004702E6" w:rsidP="004702E6">
            <w:pPr>
              <w:jc w:val="center"/>
              <w:rPr>
                <w:sz w:val="23"/>
                <w:szCs w:val="23"/>
              </w:rPr>
            </w:pPr>
            <w:r w:rsidRPr="004702E6">
              <w:rPr>
                <w:sz w:val="23"/>
                <w:szCs w:val="23"/>
              </w:rPr>
              <w:t>3</w:t>
            </w:r>
          </w:p>
        </w:tc>
        <w:tc>
          <w:tcPr>
            <w:tcW w:w="992" w:type="dxa"/>
            <w:vAlign w:val="center"/>
          </w:tcPr>
          <w:p w:rsidR="004702E6" w:rsidRPr="004702E6" w:rsidRDefault="004702E6" w:rsidP="004702E6">
            <w:pPr>
              <w:jc w:val="center"/>
              <w:rPr>
                <w:sz w:val="23"/>
                <w:szCs w:val="23"/>
              </w:rPr>
            </w:pPr>
            <w:r w:rsidRPr="004702E6">
              <w:rPr>
                <w:sz w:val="23"/>
                <w:szCs w:val="23"/>
              </w:rPr>
              <w:t>216</w:t>
            </w:r>
          </w:p>
        </w:tc>
        <w:tc>
          <w:tcPr>
            <w:tcW w:w="2551" w:type="dxa"/>
            <w:vAlign w:val="center"/>
          </w:tcPr>
          <w:p w:rsidR="004702E6" w:rsidRPr="004702E6" w:rsidRDefault="004702E6" w:rsidP="004702E6">
            <w:pPr>
              <w:jc w:val="center"/>
              <w:rPr>
                <w:sz w:val="23"/>
                <w:szCs w:val="23"/>
              </w:rPr>
            </w:pPr>
            <w:r w:rsidRPr="004702E6">
              <w:rPr>
                <w:sz w:val="23"/>
                <w:szCs w:val="23"/>
              </w:rPr>
              <w:t>32,1</w:t>
            </w:r>
          </w:p>
        </w:tc>
      </w:tr>
      <w:tr w:rsidR="004702E6" w:rsidRPr="004702E6" w:rsidTr="004702E6">
        <w:trPr>
          <w:trHeight w:val="340"/>
        </w:trPr>
        <w:tc>
          <w:tcPr>
            <w:tcW w:w="570" w:type="dxa"/>
            <w:vAlign w:val="center"/>
          </w:tcPr>
          <w:p w:rsidR="004702E6" w:rsidRPr="004702E6" w:rsidRDefault="004702E6" w:rsidP="004702E6">
            <w:pPr>
              <w:jc w:val="center"/>
              <w:rPr>
                <w:sz w:val="23"/>
                <w:szCs w:val="23"/>
              </w:rPr>
            </w:pPr>
            <w:r w:rsidRPr="004702E6">
              <w:rPr>
                <w:sz w:val="23"/>
                <w:szCs w:val="23"/>
              </w:rPr>
              <w:t>2.</w:t>
            </w:r>
          </w:p>
        </w:tc>
        <w:tc>
          <w:tcPr>
            <w:tcW w:w="2832" w:type="dxa"/>
            <w:vAlign w:val="center"/>
          </w:tcPr>
          <w:p w:rsidR="004702E6" w:rsidRPr="004702E6" w:rsidRDefault="004702E6" w:rsidP="004702E6">
            <w:pPr>
              <w:jc w:val="both"/>
              <w:rPr>
                <w:sz w:val="23"/>
                <w:szCs w:val="23"/>
                <w:lang w:val="id-ID"/>
              </w:rPr>
            </w:pPr>
            <w:r w:rsidRPr="004702E6">
              <w:rPr>
                <w:sz w:val="23"/>
                <w:szCs w:val="23"/>
              </w:rPr>
              <w:t>Pernah</w:t>
            </w:r>
          </w:p>
        </w:tc>
        <w:tc>
          <w:tcPr>
            <w:tcW w:w="993" w:type="dxa"/>
            <w:vAlign w:val="center"/>
          </w:tcPr>
          <w:p w:rsidR="004702E6" w:rsidRPr="004702E6" w:rsidRDefault="004702E6" w:rsidP="004702E6">
            <w:pPr>
              <w:jc w:val="center"/>
              <w:rPr>
                <w:sz w:val="23"/>
                <w:szCs w:val="23"/>
              </w:rPr>
            </w:pPr>
            <w:r w:rsidRPr="004702E6">
              <w:rPr>
                <w:sz w:val="23"/>
                <w:szCs w:val="23"/>
              </w:rPr>
              <w:t>2</w:t>
            </w:r>
          </w:p>
        </w:tc>
        <w:tc>
          <w:tcPr>
            <w:tcW w:w="992" w:type="dxa"/>
            <w:vAlign w:val="center"/>
          </w:tcPr>
          <w:p w:rsidR="004702E6" w:rsidRPr="004702E6" w:rsidRDefault="004702E6" w:rsidP="004702E6">
            <w:pPr>
              <w:jc w:val="center"/>
              <w:rPr>
                <w:sz w:val="23"/>
                <w:szCs w:val="23"/>
              </w:rPr>
            </w:pPr>
            <w:r w:rsidRPr="004702E6">
              <w:rPr>
                <w:sz w:val="23"/>
                <w:szCs w:val="23"/>
                <w:lang w:val="id-ID"/>
              </w:rPr>
              <w:t>15</w:t>
            </w:r>
            <w:r w:rsidRPr="004702E6">
              <w:rPr>
                <w:sz w:val="23"/>
                <w:szCs w:val="23"/>
              </w:rPr>
              <w:t>7</w:t>
            </w:r>
          </w:p>
        </w:tc>
        <w:tc>
          <w:tcPr>
            <w:tcW w:w="2551" w:type="dxa"/>
            <w:vAlign w:val="center"/>
          </w:tcPr>
          <w:p w:rsidR="004702E6" w:rsidRPr="004702E6" w:rsidRDefault="004702E6" w:rsidP="004702E6">
            <w:pPr>
              <w:jc w:val="center"/>
              <w:rPr>
                <w:sz w:val="23"/>
                <w:szCs w:val="23"/>
              </w:rPr>
            </w:pPr>
            <w:r w:rsidRPr="004702E6">
              <w:rPr>
                <w:sz w:val="23"/>
                <w:szCs w:val="23"/>
              </w:rPr>
              <w:t>23,4</w:t>
            </w:r>
          </w:p>
        </w:tc>
      </w:tr>
      <w:tr w:rsidR="004702E6" w:rsidRPr="004702E6" w:rsidTr="004702E6">
        <w:trPr>
          <w:trHeight w:val="340"/>
        </w:trPr>
        <w:tc>
          <w:tcPr>
            <w:tcW w:w="570" w:type="dxa"/>
            <w:vAlign w:val="center"/>
          </w:tcPr>
          <w:p w:rsidR="004702E6" w:rsidRPr="004702E6" w:rsidRDefault="004702E6" w:rsidP="004702E6">
            <w:pPr>
              <w:jc w:val="center"/>
              <w:rPr>
                <w:sz w:val="23"/>
                <w:szCs w:val="23"/>
              </w:rPr>
            </w:pPr>
            <w:r w:rsidRPr="004702E6">
              <w:rPr>
                <w:sz w:val="23"/>
                <w:szCs w:val="23"/>
              </w:rPr>
              <w:t>3.</w:t>
            </w:r>
          </w:p>
        </w:tc>
        <w:tc>
          <w:tcPr>
            <w:tcW w:w="2832" w:type="dxa"/>
            <w:vAlign w:val="center"/>
          </w:tcPr>
          <w:p w:rsidR="004702E6" w:rsidRPr="004702E6" w:rsidRDefault="004702E6" w:rsidP="004702E6">
            <w:pPr>
              <w:jc w:val="both"/>
              <w:rPr>
                <w:sz w:val="23"/>
                <w:szCs w:val="23"/>
              </w:rPr>
            </w:pPr>
            <w:r w:rsidRPr="004702E6">
              <w:rPr>
                <w:sz w:val="23"/>
                <w:szCs w:val="23"/>
              </w:rPr>
              <w:t>Tidak Pernah</w:t>
            </w:r>
          </w:p>
        </w:tc>
        <w:tc>
          <w:tcPr>
            <w:tcW w:w="993" w:type="dxa"/>
            <w:vAlign w:val="center"/>
          </w:tcPr>
          <w:p w:rsidR="004702E6" w:rsidRPr="004702E6" w:rsidRDefault="004702E6" w:rsidP="004702E6">
            <w:pPr>
              <w:jc w:val="center"/>
              <w:rPr>
                <w:sz w:val="23"/>
                <w:szCs w:val="23"/>
              </w:rPr>
            </w:pPr>
            <w:r w:rsidRPr="004702E6">
              <w:rPr>
                <w:sz w:val="23"/>
                <w:szCs w:val="23"/>
              </w:rPr>
              <w:t>1</w:t>
            </w:r>
          </w:p>
        </w:tc>
        <w:tc>
          <w:tcPr>
            <w:tcW w:w="992" w:type="dxa"/>
            <w:vAlign w:val="center"/>
          </w:tcPr>
          <w:p w:rsidR="004702E6" w:rsidRPr="004702E6" w:rsidRDefault="004702E6" w:rsidP="004702E6">
            <w:pPr>
              <w:jc w:val="center"/>
              <w:rPr>
                <w:sz w:val="23"/>
                <w:szCs w:val="23"/>
              </w:rPr>
            </w:pPr>
            <w:r w:rsidRPr="004702E6">
              <w:rPr>
                <w:sz w:val="23"/>
                <w:szCs w:val="23"/>
              </w:rPr>
              <w:t>299</w:t>
            </w:r>
          </w:p>
        </w:tc>
        <w:tc>
          <w:tcPr>
            <w:tcW w:w="2551" w:type="dxa"/>
            <w:vAlign w:val="center"/>
          </w:tcPr>
          <w:p w:rsidR="004702E6" w:rsidRPr="004702E6" w:rsidRDefault="004702E6" w:rsidP="004702E6">
            <w:pPr>
              <w:jc w:val="center"/>
              <w:rPr>
                <w:sz w:val="23"/>
                <w:szCs w:val="23"/>
              </w:rPr>
            </w:pPr>
            <w:r w:rsidRPr="004702E6">
              <w:rPr>
                <w:sz w:val="23"/>
                <w:szCs w:val="23"/>
              </w:rPr>
              <w:t>44,5</w:t>
            </w:r>
          </w:p>
        </w:tc>
      </w:tr>
      <w:tr w:rsidR="004702E6" w:rsidRPr="004702E6" w:rsidTr="004702E6">
        <w:trPr>
          <w:trHeight w:val="340"/>
        </w:trPr>
        <w:tc>
          <w:tcPr>
            <w:tcW w:w="4395" w:type="dxa"/>
            <w:gridSpan w:val="3"/>
            <w:vAlign w:val="center"/>
          </w:tcPr>
          <w:p w:rsidR="004702E6" w:rsidRPr="004702E6" w:rsidRDefault="004702E6" w:rsidP="004702E6">
            <w:pPr>
              <w:jc w:val="center"/>
              <w:rPr>
                <w:b/>
                <w:sz w:val="23"/>
                <w:szCs w:val="23"/>
              </w:rPr>
            </w:pPr>
            <w:r w:rsidRPr="004702E6">
              <w:rPr>
                <w:b/>
                <w:sz w:val="23"/>
                <w:szCs w:val="23"/>
              </w:rPr>
              <w:t>Jumlah</w:t>
            </w:r>
          </w:p>
        </w:tc>
        <w:tc>
          <w:tcPr>
            <w:tcW w:w="992" w:type="dxa"/>
            <w:vAlign w:val="center"/>
          </w:tcPr>
          <w:p w:rsidR="004702E6" w:rsidRPr="004702E6" w:rsidRDefault="004702E6" w:rsidP="004702E6">
            <w:pPr>
              <w:jc w:val="center"/>
              <w:rPr>
                <w:sz w:val="23"/>
                <w:szCs w:val="23"/>
              </w:rPr>
            </w:pPr>
            <w:r w:rsidRPr="004702E6">
              <w:rPr>
                <w:sz w:val="23"/>
                <w:szCs w:val="23"/>
              </w:rPr>
              <w:t>672</w:t>
            </w:r>
          </w:p>
        </w:tc>
        <w:tc>
          <w:tcPr>
            <w:tcW w:w="2551" w:type="dxa"/>
            <w:vAlign w:val="center"/>
          </w:tcPr>
          <w:p w:rsidR="004702E6" w:rsidRPr="004702E6" w:rsidRDefault="004702E6" w:rsidP="004702E6">
            <w:pPr>
              <w:jc w:val="center"/>
              <w:rPr>
                <w:sz w:val="23"/>
                <w:szCs w:val="23"/>
              </w:rPr>
            </w:pPr>
            <w:r w:rsidRPr="004702E6">
              <w:rPr>
                <w:sz w:val="23"/>
                <w:szCs w:val="23"/>
              </w:rPr>
              <w:t>100</w:t>
            </w:r>
          </w:p>
        </w:tc>
      </w:tr>
    </w:tbl>
    <w:p w:rsidR="004702E6" w:rsidRPr="004702E6" w:rsidRDefault="004702E6" w:rsidP="004702E6">
      <w:pPr>
        <w:jc w:val="both"/>
        <w:rPr>
          <w:sz w:val="23"/>
          <w:szCs w:val="23"/>
        </w:rPr>
      </w:pPr>
      <w:r w:rsidRPr="004702E6">
        <w:rPr>
          <w:sz w:val="23"/>
          <w:szCs w:val="23"/>
        </w:rPr>
        <w:t>Sumber: Hasil Jawaban Responden 2014</w:t>
      </w:r>
    </w:p>
    <w:p w:rsidR="004702E6" w:rsidRDefault="004702E6" w:rsidP="000B3E0F">
      <w:pPr>
        <w:ind w:firstLine="567"/>
        <w:jc w:val="both"/>
        <w:rPr>
          <w:lang w:val="id-ID"/>
        </w:rPr>
      </w:pPr>
      <w:r>
        <w:tab/>
      </w:r>
      <w:r w:rsidRPr="00C443A1">
        <w:rPr>
          <w:lang w:val="id-ID"/>
        </w:rPr>
        <w:t xml:space="preserve">Dari hasil perhitungan rekapitulasi data indikator </w:t>
      </w:r>
      <w:r w:rsidRPr="00C443A1">
        <w:t>konatif</w:t>
      </w:r>
      <w:r w:rsidRPr="00C443A1">
        <w:rPr>
          <w:lang w:val="id-ID"/>
        </w:rPr>
        <w:t xml:space="preserve"> dapat dilihat bahwa 4</w:t>
      </w:r>
      <w:r w:rsidRPr="00C443A1">
        <w:t>4</w:t>
      </w:r>
      <w:r w:rsidRPr="00C443A1">
        <w:rPr>
          <w:lang w:val="id-ID"/>
        </w:rPr>
        <w:t>,</w:t>
      </w:r>
      <w:r w:rsidRPr="00C443A1">
        <w:t>5</w:t>
      </w:r>
      <w:r w:rsidRPr="00C443A1">
        <w:rPr>
          <w:lang w:val="id-ID"/>
        </w:rPr>
        <w:t>% masyarakat Kelurahan Bandara Kecamatan Sungai Pinang Kota Samarinda</w:t>
      </w:r>
      <w:r w:rsidRPr="00C443A1">
        <w:t xml:space="preserve"> berperilaku baik dalam menjalankan kebijakan pengelolaan sampah.</w:t>
      </w:r>
    </w:p>
    <w:p w:rsidR="000B3E0F" w:rsidRDefault="000B3E0F" w:rsidP="000B3E0F">
      <w:pPr>
        <w:rPr>
          <w:b/>
          <w:i/>
          <w:sz w:val="23"/>
          <w:szCs w:val="23"/>
          <w:lang w:val="id-ID"/>
        </w:rPr>
      </w:pPr>
    </w:p>
    <w:p w:rsidR="004702E6" w:rsidRDefault="004702E6" w:rsidP="000B3E0F">
      <w:pPr>
        <w:rPr>
          <w:b/>
          <w:i/>
          <w:sz w:val="23"/>
          <w:szCs w:val="23"/>
          <w:lang w:val="id-ID"/>
        </w:rPr>
      </w:pPr>
      <w:r>
        <w:rPr>
          <w:b/>
          <w:i/>
          <w:sz w:val="23"/>
          <w:szCs w:val="23"/>
          <w:lang w:val="id-ID"/>
        </w:rPr>
        <w:t>Pembahasan</w:t>
      </w:r>
    </w:p>
    <w:p w:rsidR="004702E6" w:rsidRPr="004702E6" w:rsidRDefault="004702E6" w:rsidP="000B3E0F">
      <w:pPr>
        <w:pStyle w:val="ListParagraph"/>
        <w:spacing w:after="0" w:line="240" w:lineRule="auto"/>
        <w:ind w:left="0" w:firstLine="567"/>
        <w:jc w:val="both"/>
        <w:rPr>
          <w:rFonts w:ascii="Times New Roman" w:hAnsi="Times New Roman"/>
          <w:sz w:val="23"/>
          <w:szCs w:val="23"/>
        </w:rPr>
      </w:pPr>
      <w:r w:rsidRPr="004702E6">
        <w:rPr>
          <w:rFonts w:ascii="Times New Roman" w:hAnsi="Times New Roman"/>
          <w:sz w:val="23"/>
          <w:szCs w:val="23"/>
        </w:rPr>
        <w:t>Pengelolaan sampah dalam penilitian ini diteliti melalui 3 indikator. Hasil analisis data mengenai indikator tersebut penulis bahas masing-masing sebagai berikut:</w:t>
      </w:r>
    </w:p>
    <w:p w:rsidR="004702E6" w:rsidRPr="004702E6" w:rsidRDefault="004702E6" w:rsidP="000B3E0F">
      <w:pPr>
        <w:pStyle w:val="ListParagraph"/>
        <w:numPr>
          <w:ilvl w:val="0"/>
          <w:numId w:val="21"/>
        </w:numPr>
        <w:spacing w:after="0" w:line="240" w:lineRule="auto"/>
        <w:ind w:left="567"/>
        <w:jc w:val="both"/>
        <w:rPr>
          <w:rFonts w:ascii="Times New Roman" w:hAnsi="Times New Roman"/>
          <w:sz w:val="23"/>
          <w:szCs w:val="23"/>
        </w:rPr>
      </w:pPr>
      <w:r w:rsidRPr="004702E6">
        <w:rPr>
          <w:rFonts w:ascii="Times New Roman" w:hAnsi="Times New Roman"/>
          <w:sz w:val="23"/>
          <w:szCs w:val="23"/>
        </w:rPr>
        <w:t>Kognitif</w:t>
      </w:r>
    </w:p>
    <w:p w:rsidR="004702E6" w:rsidRPr="004702E6" w:rsidRDefault="004702E6" w:rsidP="000B3E0F">
      <w:pPr>
        <w:pStyle w:val="ListParagraph"/>
        <w:spacing w:after="0" w:line="240" w:lineRule="auto"/>
        <w:ind w:left="567"/>
        <w:jc w:val="both"/>
        <w:rPr>
          <w:rFonts w:ascii="Times New Roman" w:hAnsi="Times New Roman"/>
          <w:sz w:val="23"/>
          <w:szCs w:val="23"/>
        </w:rPr>
      </w:pPr>
      <w:r w:rsidRPr="004702E6">
        <w:rPr>
          <w:rFonts w:ascii="Times New Roman" w:hAnsi="Times New Roman"/>
          <w:sz w:val="23"/>
          <w:szCs w:val="23"/>
        </w:rPr>
        <w:t>Pandangan masyarakat terhadap pengurangan dan penanganan sampah. Pengetahuan perseptual masyarakat Kelurahan Bandara Kecamatan Sungai Pinang Kota Samarinda mengenai pengelolaan sampah yaitu 41% dari yang diharapkan. Seharusnya pengetahuan masyarakat tentang kebijakan pengelolaan sampah adalah 100%. Ini terjadi karena kurangnya sosialisasi dari pemerintah kepada masyarakat, sehingga masih ada masyarakat yang tidak mengetahui kebijakan pengelolaan sampah.</w:t>
      </w:r>
    </w:p>
    <w:p w:rsidR="004702E6" w:rsidRPr="004702E6" w:rsidRDefault="004702E6" w:rsidP="004702E6">
      <w:pPr>
        <w:pStyle w:val="ListParagraph"/>
        <w:numPr>
          <w:ilvl w:val="0"/>
          <w:numId w:val="21"/>
        </w:numPr>
        <w:spacing w:after="0" w:line="240" w:lineRule="auto"/>
        <w:ind w:left="567"/>
        <w:jc w:val="both"/>
        <w:rPr>
          <w:rFonts w:ascii="Times New Roman" w:hAnsi="Times New Roman"/>
          <w:sz w:val="23"/>
          <w:szCs w:val="23"/>
        </w:rPr>
      </w:pPr>
      <w:r w:rsidRPr="004702E6">
        <w:rPr>
          <w:rFonts w:ascii="Times New Roman" w:hAnsi="Times New Roman"/>
          <w:sz w:val="23"/>
          <w:szCs w:val="23"/>
        </w:rPr>
        <w:t>Afektif</w:t>
      </w:r>
    </w:p>
    <w:p w:rsidR="004702E6" w:rsidRPr="004702E6" w:rsidRDefault="004702E6" w:rsidP="004702E6">
      <w:pPr>
        <w:pStyle w:val="ListParagraph"/>
        <w:spacing w:after="0" w:line="240" w:lineRule="auto"/>
        <w:ind w:left="567"/>
        <w:jc w:val="both"/>
        <w:rPr>
          <w:rFonts w:ascii="Times New Roman" w:hAnsi="Times New Roman"/>
          <w:sz w:val="23"/>
          <w:szCs w:val="23"/>
        </w:rPr>
      </w:pPr>
      <w:r w:rsidRPr="004702E6">
        <w:rPr>
          <w:rFonts w:ascii="Times New Roman" w:hAnsi="Times New Roman"/>
          <w:sz w:val="23"/>
          <w:szCs w:val="23"/>
        </w:rPr>
        <w:t>Perasaan senang atau tidak senang terhadap pengurangan dan penanganan sampah. Sebesar 46,1% masyarakat Kelurahan Bandara Kecamatan Sungai Pinang Kota Samarinda merasa terganggu dengan keadaan disekitar TPS. Ini terjadi karena masih kurang terawatnya pemandangan dan pencemaran bau yang ada di sekitar TPS.</w:t>
      </w:r>
    </w:p>
    <w:p w:rsidR="004702E6" w:rsidRPr="004702E6" w:rsidRDefault="004702E6" w:rsidP="004702E6">
      <w:pPr>
        <w:pStyle w:val="ListParagraph"/>
        <w:numPr>
          <w:ilvl w:val="0"/>
          <w:numId w:val="21"/>
        </w:numPr>
        <w:spacing w:after="0" w:line="240" w:lineRule="auto"/>
        <w:ind w:left="567"/>
        <w:jc w:val="both"/>
        <w:rPr>
          <w:rFonts w:ascii="Times New Roman" w:hAnsi="Times New Roman"/>
          <w:sz w:val="23"/>
          <w:szCs w:val="23"/>
        </w:rPr>
      </w:pPr>
      <w:r w:rsidRPr="004702E6">
        <w:rPr>
          <w:rFonts w:ascii="Times New Roman" w:hAnsi="Times New Roman"/>
          <w:sz w:val="23"/>
          <w:szCs w:val="23"/>
        </w:rPr>
        <w:t>Konatif</w:t>
      </w:r>
    </w:p>
    <w:p w:rsidR="008C6498" w:rsidRDefault="004702E6" w:rsidP="004702E6">
      <w:pPr>
        <w:ind w:left="567"/>
        <w:jc w:val="both"/>
        <w:rPr>
          <w:sz w:val="23"/>
          <w:szCs w:val="23"/>
          <w:lang w:val="id-ID"/>
        </w:rPr>
      </w:pPr>
      <w:proofErr w:type="gramStart"/>
      <w:r w:rsidRPr="004702E6">
        <w:rPr>
          <w:sz w:val="23"/>
          <w:szCs w:val="23"/>
        </w:rPr>
        <w:t>Perilaku masyarakat terhadap pengurangan dan penanganan sampah.</w:t>
      </w:r>
      <w:proofErr w:type="gramEnd"/>
      <w:r w:rsidRPr="004702E6">
        <w:rPr>
          <w:sz w:val="23"/>
          <w:szCs w:val="23"/>
        </w:rPr>
        <w:t xml:space="preserve"> Perilaku baik masyarakat Kelurahan Bandara Kecamatan Sungai Pinang Kota Samarinda dalam menjalankan kebijakan pengelolaan sampah baru mencapai 44</w:t>
      </w:r>
      <w:proofErr w:type="gramStart"/>
      <w:r w:rsidRPr="004702E6">
        <w:rPr>
          <w:sz w:val="23"/>
          <w:szCs w:val="23"/>
        </w:rPr>
        <w:t>,5</w:t>
      </w:r>
      <w:proofErr w:type="gramEnd"/>
      <w:r w:rsidRPr="004702E6">
        <w:rPr>
          <w:sz w:val="23"/>
          <w:szCs w:val="23"/>
        </w:rPr>
        <w:t xml:space="preserve">%. </w:t>
      </w:r>
      <w:proofErr w:type="gramStart"/>
      <w:r w:rsidRPr="004702E6">
        <w:rPr>
          <w:sz w:val="23"/>
          <w:szCs w:val="23"/>
        </w:rPr>
        <w:t>Seharusnya perilaku masyarakat tersebut adalah 100%.</w:t>
      </w:r>
      <w:proofErr w:type="gramEnd"/>
      <w:r w:rsidRPr="004702E6">
        <w:rPr>
          <w:sz w:val="23"/>
          <w:szCs w:val="23"/>
        </w:rPr>
        <w:t xml:space="preserve"> Itu terjadi karena kurangnya kesadaran masyarakat </w:t>
      </w:r>
      <w:proofErr w:type="gramStart"/>
      <w:r w:rsidRPr="004702E6">
        <w:rPr>
          <w:sz w:val="23"/>
          <w:szCs w:val="23"/>
        </w:rPr>
        <w:t>akan</w:t>
      </w:r>
      <w:proofErr w:type="gramEnd"/>
      <w:r w:rsidRPr="004702E6">
        <w:rPr>
          <w:sz w:val="23"/>
          <w:szCs w:val="23"/>
        </w:rPr>
        <w:t xml:space="preserve"> peraturan dan kebersihan pada kebijakan pengelolaan sampah itu sendiri.</w:t>
      </w:r>
      <w:r w:rsidR="008C6498" w:rsidRPr="004702E6">
        <w:rPr>
          <w:sz w:val="23"/>
          <w:szCs w:val="23"/>
        </w:rPr>
        <w:t xml:space="preserve"> </w:t>
      </w:r>
    </w:p>
    <w:p w:rsidR="000B3E0F" w:rsidRPr="000B3E0F" w:rsidRDefault="000B3E0F" w:rsidP="004702E6">
      <w:pPr>
        <w:ind w:left="567"/>
        <w:jc w:val="both"/>
        <w:rPr>
          <w:sz w:val="23"/>
          <w:szCs w:val="23"/>
          <w:lang w:val="id-ID"/>
        </w:rPr>
      </w:pPr>
    </w:p>
    <w:p w:rsidR="000B3E0F" w:rsidRDefault="000B3E0F" w:rsidP="008C6498">
      <w:pPr>
        <w:pStyle w:val="ListParagraph"/>
        <w:tabs>
          <w:tab w:val="left" w:pos="567"/>
        </w:tabs>
        <w:spacing w:after="0" w:line="240" w:lineRule="auto"/>
        <w:ind w:left="0"/>
        <w:rPr>
          <w:rFonts w:ascii="Times New Roman" w:hAnsi="Times New Roman"/>
          <w:b/>
          <w:i/>
          <w:sz w:val="23"/>
          <w:szCs w:val="23"/>
        </w:rPr>
      </w:pPr>
    </w:p>
    <w:p w:rsidR="008C6498" w:rsidRPr="00BE3484" w:rsidRDefault="008C6498" w:rsidP="008C6498">
      <w:pPr>
        <w:pStyle w:val="ListParagraph"/>
        <w:tabs>
          <w:tab w:val="left" w:pos="567"/>
        </w:tabs>
        <w:spacing w:after="0" w:line="240" w:lineRule="auto"/>
        <w:ind w:left="0"/>
        <w:rPr>
          <w:rFonts w:ascii="Times New Roman" w:hAnsi="Times New Roman"/>
          <w:b/>
          <w:sz w:val="23"/>
          <w:szCs w:val="23"/>
          <w:lang w:val="en-US"/>
        </w:rPr>
      </w:pPr>
      <w:r w:rsidRPr="00BE3484">
        <w:rPr>
          <w:rFonts w:ascii="Times New Roman" w:hAnsi="Times New Roman"/>
          <w:b/>
          <w:sz w:val="23"/>
          <w:szCs w:val="23"/>
        </w:rPr>
        <w:lastRenderedPageBreak/>
        <w:t>PENUTUP</w:t>
      </w:r>
    </w:p>
    <w:p w:rsidR="008C6498" w:rsidRPr="00A465AF" w:rsidRDefault="008C6498" w:rsidP="008C6498">
      <w:pPr>
        <w:pStyle w:val="ListParagraph"/>
        <w:tabs>
          <w:tab w:val="left" w:pos="567"/>
        </w:tabs>
        <w:spacing w:after="0" w:line="240" w:lineRule="auto"/>
        <w:ind w:left="0"/>
        <w:rPr>
          <w:rFonts w:ascii="Times New Roman" w:hAnsi="Times New Roman"/>
          <w:b/>
          <w:sz w:val="23"/>
          <w:szCs w:val="23"/>
          <w:lang w:val="en-US"/>
        </w:rPr>
      </w:pPr>
      <w:r>
        <w:rPr>
          <w:rFonts w:ascii="Times New Roman" w:hAnsi="Times New Roman"/>
          <w:b/>
          <w:i/>
          <w:sz w:val="23"/>
          <w:szCs w:val="23"/>
          <w:lang w:val="en-US"/>
        </w:rPr>
        <w:t xml:space="preserve">Kesimpulan </w:t>
      </w:r>
    </w:p>
    <w:p w:rsidR="004702E6" w:rsidRPr="004702E6" w:rsidRDefault="004702E6" w:rsidP="004702E6">
      <w:pPr>
        <w:pStyle w:val="ListParagraph"/>
        <w:spacing w:after="0" w:line="240" w:lineRule="auto"/>
        <w:ind w:left="0" w:firstLine="567"/>
        <w:jc w:val="both"/>
        <w:rPr>
          <w:rFonts w:ascii="Times New Roman" w:hAnsi="Times New Roman"/>
          <w:sz w:val="23"/>
          <w:szCs w:val="23"/>
        </w:rPr>
      </w:pPr>
      <w:r w:rsidRPr="004702E6">
        <w:rPr>
          <w:rFonts w:ascii="Times New Roman" w:hAnsi="Times New Roman"/>
          <w:sz w:val="23"/>
          <w:szCs w:val="23"/>
        </w:rPr>
        <w:t>Berdasarkan uraian analisis dan pembahasan yang telah diuraikan pada bab I, II, III dan IV, maka pada bab ini penulis menarik kesimpulan sebagai berikut:</w:t>
      </w:r>
    </w:p>
    <w:p w:rsidR="004702E6" w:rsidRPr="004702E6" w:rsidRDefault="004702E6" w:rsidP="004702E6">
      <w:pPr>
        <w:pStyle w:val="ListParagraph"/>
        <w:numPr>
          <w:ilvl w:val="0"/>
          <w:numId w:val="23"/>
        </w:numPr>
        <w:spacing w:after="0" w:line="240" w:lineRule="auto"/>
        <w:ind w:left="567"/>
        <w:jc w:val="both"/>
        <w:rPr>
          <w:rFonts w:ascii="Times New Roman" w:hAnsi="Times New Roman"/>
          <w:sz w:val="23"/>
          <w:szCs w:val="23"/>
        </w:rPr>
      </w:pPr>
      <w:r w:rsidRPr="004702E6">
        <w:rPr>
          <w:rFonts w:ascii="Times New Roman" w:hAnsi="Times New Roman"/>
          <w:sz w:val="23"/>
          <w:szCs w:val="23"/>
        </w:rPr>
        <w:t>Perhitungan data yang telah diperoleh dari indikator kognitif (perseptual) dengan diukur dari item-item pertanyaan perindikator kognitif maka perhitungan rekapitulasi untuk indikator kognitif dapat diketahui bahwa masyarakat Kelurahan Bandara Kecamatan Sungai Pinang Kota Samarinda mengetahui kebijakan pengelolaan sampah. Dimana sebagian responden berpendapat bahwa responden mengetahui tentang kebijakan pengelolaan sampah.</w:t>
      </w:r>
    </w:p>
    <w:p w:rsidR="004702E6" w:rsidRDefault="004702E6" w:rsidP="004702E6">
      <w:pPr>
        <w:pStyle w:val="ListParagraph"/>
        <w:numPr>
          <w:ilvl w:val="0"/>
          <w:numId w:val="23"/>
        </w:numPr>
        <w:spacing w:after="0" w:line="240" w:lineRule="auto"/>
        <w:ind w:left="567"/>
        <w:jc w:val="both"/>
        <w:rPr>
          <w:rFonts w:ascii="Times New Roman" w:hAnsi="Times New Roman"/>
          <w:sz w:val="23"/>
          <w:szCs w:val="23"/>
        </w:rPr>
      </w:pPr>
      <w:r w:rsidRPr="004702E6">
        <w:rPr>
          <w:rFonts w:ascii="Times New Roman" w:hAnsi="Times New Roman"/>
          <w:sz w:val="23"/>
          <w:szCs w:val="23"/>
        </w:rPr>
        <w:t>Perhitungan data yang telah diperoleh dari indikator afektif (emosional) dengan diukur dari item-item pertanyaan perindikator afektif maka perhitungan rekapitulasi untuk indikator afektif dapat diketahui bahwa masyarakat Kelurahan Bandara Kecamatan Sungai Pinang Kota Samarinda merasa terganggu dengan keadaan disekitar TPS. Dimana sebagian responden berpendapat bahwa responden merasa terganggu dengan adanya keadaan dan pencemaran bau disekitar TPS.</w:t>
      </w:r>
    </w:p>
    <w:p w:rsidR="008C6498" w:rsidRDefault="004702E6" w:rsidP="004702E6">
      <w:pPr>
        <w:pStyle w:val="ListParagraph"/>
        <w:numPr>
          <w:ilvl w:val="0"/>
          <w:numId w:val="23"/>
        </w:numPr>
        <w:spacing w:after="0" w:line="240" w:lineRule="auto"/>
        <w:ind w:left="567"/>
        <w:jc w:val="both"/>
        <w:rPr>
          <w:rFonts w:ascii="Times New Roman" w:hAnsi="Times New Roman"/>
          <w:sz w:val="23"/>
          <w:szCs w:val="23"/>
        </w:rPr>
      </w:pPr>
      <w:r w:rsidRPr="004702E6">
        <w:rPr>
          <w:rFonts w:ascii="Times New Roman" w:hAnsi="Times New Roman"/>
          <w:sz w:val="23"/>
          <w:szCs w:val="23"/>
        </w:rPr>
        <w:t>Perhitungan data yang telah diperoleh dari indikator konatif (perilaku) dengan diukur dari item-item pertanyaan perindikator konatif maka perhitungan rekapitulasi untuk indikator konatif dapat diketahui bahwa masyarakat Kelurahan Bandara Kecamatan Sungai Pinang Kota Samarinda berperilaku baik dalam menjalankan kebijakan pengelolaan sampah.</w:t>
      </w:r>
    </w:p>
    <w:p w:rsidR="000B3E0F" w:rsidRDefault="000B3E0F" w:rsidP="004702E6">
      <w:pPr>
        <w:jc w:val="both"/>
        <w:rPr>
          <w:b/>
          <w:i/>
          <w:sz w:val="23"/>
          <w:szCs w:val="23"/>
          <w:lang w:val="id-ID"/>
        </w:rPr>
      </w:pPr>
    </w:p>
    <w:p w:rsidR="004702E6" w:rsidRDefault="004702E6" w:rsidP="004702E6">
      <w:pPr>
        <w:jc w:val="both"/>
        <w:rPr>
          <w:b/>
          <w:i/>
          <w:sz w:val="23"/>
          <w:szCs w:val="23"/>
          <w:lang w:val="id-ID"/>
        </w:rPr>
      </w:pPr>
      <w:r>
        <w:rPr>
          <w:b/>
          <w:i/>
          <w:sz w:val="23"/>
          <w:szCs w:val="23"/>
          <w:lang w:val="id-ID"/>
        </w:rPr>
        <w:t>Saran-saran</w:t>
      </w:r>
    </w:p>
    <w:p w:rsidR="004702E6" w:rsidRPr="004702E6" w:rsidRDefault="004702E6" w:rsidP="004702E6">
      <w:pPr>
        <w:pStyle w:val="ListParagraph"/>
        <w:spacing w:after="0" w:line="240" w:lineRule="auto"/>
        <w:ind w:left="0" w:firstLine="567"/>
        <w:jc w:val="both"/>
        <w:rPr>
          <w:rFonts w:ascii="Times New Roman" w:hAnsi="Times New Roman"/>
          <w:sz w:val="23"/>
          <w:szCs w:val="23"/>
        </w:rPr>
      </w:pPr>
      <w:r w:rsidRPr="004702E6">
        <w:rPr>
          <w:rFonts w:ascii="Times New Roman" w:hAnsi="Times New Roman"/>
          <w:sz w:val="23"/>
          <w:szCs w:val="23"/>
        </w:rPr>
        <w:t>Sesuai dengan kesimpulan yang telah diuraikan diatas, maka penulis akan memberikan saran-saran sebagai berikut:</w:t>
      </w:r>
    </w:p>
    <w:p w:rsidR="004702E6" w:rsidRPr="004702E6" w:rsidRDefault="004702E6" w:rsidP="004702E6">
      <w:pPr>
        <w:pStyle w:val="ListParagraph"/>
        <w:numPr>
          <w:ilvl w:val="6"/>
          <w:numId w:val="24"/>
        </w:numPr>
        <w:spacing w:after="0" w:line="240" w:lineRule="auto"/>
        <w:ind w:left="567"/>
        <w:jc w:val="both"/>
        <w:rPr>
          <w:rFonts w:ascii="Times New Roman" w:hAnsi="Times New Roman"/>
          <w:sz w:val="23"/>
          <w:szCs w:val="23"/>
        </w:rPr>
      </w:pPr>
      <w:r w:rsidRPr="004702E6">
        <w:rPr>
          <w:rFonts w:ascii="Times New Roman" w:hAnsi="Times New Roman"/>
          <w:sz w:val="23"/>
          <w:szCs w:val="23"/>
        </w:rPr>
        <w:t>Mengenai indikator kognitif (perseptual), hendaknya  dari Dinas Kebersihan Kota Samarinda lebih bersosialisasi lagi tentang kebijakan pengelolaan sampah, karena masih adanya masyarakat yang tidak mengetahui apa-apa saja kebijakan pengelolaan sampah tersebut, agar masyarakat lebih mengetahui lagi tentang kebijakan pengelolaan sampah itu, guna sikap masyarakat akan lebih baik lagi untuk kedepannya pada masalah sampah ini.</w:t>
      </w:r>
    </w:p>
    <w:p w:rsidR="004702E6" w:rsidRDefault="004702E6" w:rsidP="004702E6">
      <w:pPr>
        <w:pStyle w:val="ListParagraph"/>
        <w:numPr>
          <w:ilvl w:val="6"/>
          <w:numId w:val="24"/>
        </w:numPr>
        <w:spacing w:after="0" w:line="240" w:lineRule="auto"/>
        <w:ind w:left="567"/>
        <w:jc w:val="both"/>
        <w:rPr>
          <w:rFonts w:ascii="Times New Roman" w:hAnsi="Times New Roman"/>
          <w:sz w:val="23"/>
          <w:szCs w:val="23"/>
        </w:rPr>
      </w:pPr>
      <w:r w:rsidRPr="004702E6">
        <w:rPr>
          <w:rFonts w:ascii="Times New Roman" w:hAnsi="Times New Roman"/>
          <w:sz w:val="23"/>
          <w:szCs w:val="23"/>
        </w:rPr>
        <w:t>Mengenai indikator afektif (emosional), hendaknya masyarakat dan Dinas Kebersihan Kota Samarinda sama-sama membuat dan menjaga serta memelihara keadaan disekitar TPS, misalnya dengan pembuatan atap penutup bak sampah serta luas area bak sampah yang harus diperhatikan besarnya, karena masih banyaknya masyarakat yang merasa terganggu dengan pemandangan sampah yang berserakan keluar dari TPS  dan pencemaran bau disekitar TPS.</w:t>
      </w:r>
    </w:p>
    <w:p w:rsidR="004702E6" w:rsidRPr="00621846" w:rsidRDefault="004702E6" w:rsidP="00621846">
      <w:pPr>
        <w:pStyle w:val="ListParagraph"/>
        <w:numPr>
          <w:ilvl w:val="6"/>
          <w:numId w:val="24"/>
        </w:numPr>
        <w:spacing w:after="0" w:line="240" w:lineRule="auto"/>
        <w:ind w:left="567"/>
        <w:jc w:val="both"/>
        <w:rPr>
          <w:rFonts w:ascii="Times New Roman" w:hAnsi="Times New Roman"/>
          <w:sz w:val="23"/>
          <w:szCs w:val="23"/>
        </w:rPr>
      </w:pPr>
      <w:r w:rsidRPr="004702E6">
        <w:rPr>
          <w:rFonts w:ascii="Times New Roman" w:hAnsi="Times New Roman"/>
          <w:sz w:val="23"/>
          <w:szCs w:val="23"/>
        </w:rPr>
        <w:t xml:space="preserve">Mengenai indikator konatif (perilaku), hendaknya masyarakat sama-sama menjaga perilaku dalam pelaksanaan kebijakan pengelolaan sampah yaitu dengan membuang sampah pada jam yang telah ditentukan dan membuang sampah tepat didalam TPS. Agar keadaan disekitar TPS tidak mengganggu </w:t>
      </w:r>
      <w:r w:rsidRPr="004702E6">
        <w:rPr>
          <w:rFonts w:ascii="Times New Roman" w:hAnsi="Times New Roman"/>
          <w:sz w:val="23"/>
          <w:szCs w:val="23"/>
        </w:rPr>
        <w:lastRenderedPageBreak/>
        <w:t>masyarakat sekitar maupun masyarakat yang ingin membuang sampah baik itu pemandangan juga polusi udara yang ditimbulkan oleh TPS tersebut. Masyarakat juga harus berani menegur masyarakat yang lain yang membuang sampah tidak pada jamnya dan tidak tepat didalam TPS, juga berani menegur pemulung yang mengais sampah di TPS. Karena dari pendapat responden masih banyak masyarakat yang acuh tak acuh terhadap perilaku masyarakat yang salah dalam pelaksanaan kebijakan pengelolaan sampah.</w:t>
      </w:r>
    </w:p>
    <w:p w:rsidR="00BE3484" w:rsidRDefault="00BE3484" w:rsidP="008C6498">
      <w:pPr>
        <w:pStyle w:val="ListParagraph"/>
        <w:tabs>
          <w:tab w:val="left" w:pos="567"/>
        </w:tabs>
        <w:spacing w:after="0" w:line="240" w:lineRule="auto"/>
        <w:ind w:left="0"/>
        <w:jc w:val="both"/>
        <w:rPr>
          <w:rFonts w:ascii="Times New Roman" w:hAnsi="Times New Roman"/>
          <w:b/>
          <w:i/>
          <w:sz w:val="23"/>
          <w:szCs w:val="23"/>
        </w:rPr>
      </w:pPr>
    </w:p>
    <w:p w:rsidR="008C6498" w:rsidRPr="00547B76" w:rsidRDefault="008C6498" w:rsidP="008C6498">
      <w:pPr>
        <w:pStyle w:val="ListParagraph"/>
        <w:tabs>
          <w:tab w:val="left" w:pos="567"/>
        </w:tabs>
        <w:spacing w:after="0" w:line="240" w:lineRule="auto"/>
        <w:ind w:left="0"/>
        <w:jc w:val="both"/>
        <w:rPr>
          <w:rFonts w:ascii="Times New Roman" w:hAnsi="Times New Roman"/>
          <w:b/>
          <w:i/>
          <w:sz w:val="23"/>
          <w:szCs w:val="23"/>
          <w:lang w:val="en-US"/>
        </w:rPr>
      </w:pPr>
      <w:r w:rsidRPr="00547B76">
        <w:rPr>
          <w:rFonts w:ascii="Times New Roman" w:hAnsi="Times New Roman"/>
          <w:b/>
          <w:i/>
          <w:sz w:val="23"/>
          <w:szCs w:val="23"/>
          <w:lang w:val="en-US"/>
        </w:rPr>
        <w:t>Daftar Pustaka</w:t>
      </w:r>
    </w:p>
    <w:p w:rsidR="004702E6" w:rsidRPr="004702E6" w:rsidRDefault="004702E6" w:rsidP="004702E6">
      <w:pPr>
        <w:ind w:left="720" w:hanging="720"/>
        <w:jc w:val="both"/>
        <w:rPr>
          <w:sz w:val="23"/>
          <w:szCs w:val="23"/>
          <w:lang w:val="id-ID"/>
        </w:rPr>
      </w:pPr>
      <w:proofErr w:type="gramStart"/>
      <w:r w:rsidRPr="004702E6">
        <w:rPr>
          <w:sz w:val="23"/>
          <w:szCs w:val="23"/>
        </w:rPr>
        <w:t>Agus, Purwanto Erwan dan Dyah Ratih Sulistyastuti.</w:t>
      </w:r>
      <w:proofErr w:type="gramEnd"/>
      <w:r w:rsidRPr="004702E6">
        <w:rPr>
          <w:sz w:val="23"/>
          <w:szCs w:val="23"/>
        </w:rPr>
        <w:t xml:space="preserve"> 2012. </w:t>
      </w:r>
      <w:r w:rsidRPr="004702E6">
        <w:rPr>
          <w:i/>
          <w:sz w:val="23"/>
          <w:szCs w:val="23"/>
        </w:rPr>
        <w:t>Implementasi Kebijakan Publik</w:t>
      </w:r>
      <w:r w:rsidRPr="004702E6">
        <w:rPr>
          <w:sz w:val="23"/>
          <w:szCs w:val="23"/>
        </w:rPr>
        <w:t>. Yogyakarta: Gava Media.</w:t>
      </w:r>
    </w:p>
    <w:p w:rsidR="004702E6" w:rsidRPr="004702E6" w:rsidRDefault="004702E6" w:rsidP="004702E6">
      <w:pPr>
        <w:ind w:left="720" w:hanging="720"/>
        <w:jc w:val="both"/>
        <w:rPr>
          <w:sz w:val="23"/>
          <w:szCs w:val="23"/>
          <w:lang w:val="id-ID"/>
        </w:rPr>
      </w:pPr>
      <w:proofErr w:type="gramStart"/>
      <w:r w:rsidRPr="004702E6">
        <w:rPr>
          <w:sz w:val="23"/>
          <w:szCs w:val="23"/>
        </w:rPr>
        <w:t>Bungin, M. Burhan.</w:t>
      </w:r>
      <w:proofErr w:type="gramEnd"/>
      <w:r w:rsidRPr="004702E6">
        <w:rPr>
          <w:sz w:val="23"/>
          <w:szCs w:val="23"/>
        </w:rPr>
        <w:t xml:space="preserve"> 2006. </w:t>
      </w:r>
      <w:r w:rsidRPr="004702E6">
        <w:rPr>
          <w:i/>
          <w:sz w:val="23"/>
          <w:szCs w:val="23"/>
        </w:rPr>
        <w:t>Metodologi Penelitian Kuantitatif</w:t>
      </w:r>
      <w:r w:rsidRPr="004702E6">
        <w:rPr>
          <w:sz w:val="23"/>
          <w:szCs w:val="23"/>
        </w:rPr>
        <w:t>. Jakarta: Prenada Media Group</w:t>
      </w:r>
    </w:p>
    <w:p w:rsidR="004702E6" w:rsidRPr="004702E6" w:rsidRDefault="004702E6" w:rsidP="004702E6">
      <w:pPr>
        <w:jc w:val="both"/>
        <w:rPr>
          <w:sz w:val="23"/>
          <w:szCs w:val="23"/>
          <w:lang w:val="id-ID"/>
        </w:rPr>
      </w:pPr>
      <w:r w:rsidRPr="004702E6">
        <w:rPr>
          <w:sz w:val="23"/>
          <w:szCs w:val="23"/>
        </w:rPr>
        <w:t xml:space="preserve">Daniel, Valerina. 2009. </w:t>
      </w:r>
      <w:r w:rsidRPr="004702E6">
        <w:rPr>
          <w:i/>
          <w:sz w:val="23"/>
          <w:szCs w:val="23"/>
        </w:rPr>
        <w:t>Easy Green Living</w:t>
      </w:r>
      <w:r w:rsidRPr="004702E6">
        <w:rPr>
          <w:sz w:val="23"/>
          <w:szCs w:val="23"/>
        </w:rPr>
        <w:t>. Bandung: Hikmah.</w:t>
      </w:r>
    </w:p>
    <w:p w:rsidR="004702E6" w:rsidRPr="004702E6" w:rsidRDefault="004702E6" w:rsidP="004702E6">
      <w:pPr>
        <w:ind w:left="900" w:hanging="900"/>
        <w:jc w:val="both"/>
        <w:rPr>
          <w:sz w:val="23"/>
          <w:szCs w:val="23"/>
          <w:lang w:val="id-ID"/>
        </w:rPr>
      </w:pPr>
      <w:r w:rsidRPr="004702E6">
        <w:rPr>
          <w:sz w:val="23"/>
          <w:szCs w:val="23"/>
        </w:rPr>
        <w:t>Hartono, H. 2004</w:t>
      </w:r>
      <w:r w:rsidRPr="004702E6">
        <w:rPr>
          <w:i/>
          <w:sz w:val="23"/>
          <w:szCs w:val="23"/>
        </w:rPr>
        <w:t xml:space="preserve">. </w:t>
      </w:r>
      <w:proofErr w:type="gramStart"/>
      <w:r w:rsidRPr="004702E6">
        <w:rPr>
          <w:i/>
          <w:sz w:val="23"/>
          <w:szCs w:val="23"/>
        </w:rPr>
        <w:t>Ilmu Sosial Dasar</w:t>
      </w:r>
      <w:r w:rsidRPr="004702E6">
        <w:rPr>
          <w:sz w:val="23"/>
          <w:szCs w:val="23"/>
        </w:rPr>
        <w:t>.</w:t>
      </w:r>
      <w:proofErr w:type="gramEnd"/>
      <w:r w:rsidRPr="004702E6">
        <w:rPr>
          <w:sz w:val="23"/>
          <w:szCs w:val="23"/>
        </w:rPr>
        <w:t xml:space="preserve"> Jakarta: Bumi Aksara.</w:t>
      </w:r>
    </w:p>
    <w:p w:rsidR="004702E6" w:rsidRPr="004702E6" w:rsidRDefault="004702E6" w:rsidP="004702E6">
      <w:pPr>
        <w:ind w:left="709" w:hanging="709"/>
        <w:jc w:val="both"/>
        <w:rPr>
          <w:sz w:val="23"/>
          <w:szCs w:val="23"/>
          <w:lang w:val="id-ID"/>
        </w:rPr>
      </w:pPr>
      <w:r w:rsidRPr="004702E6">
        <w:rPr>
          <w:sz w:val="23"/>
          <w:szCs w:val="23"/>
        </w:rPr>
        <w:t xml:space="preserve">Hasan, Iqbal. </w:t>
      </w:r>
      <w:proofErr w:type="gramStart"/>
      <w:r w:rsidRPr="004702E6">
        <w:rPr>
          <w:sz w:val="23"/>
          <w:szCs w:val="23"/>
        </w:rPr>
        <w:t xml:space="preserve">2008. </w:t>
      </w:r>
      <w:r w:rsidRPr="004702E6">
        <w:rPr>
          <w:i/>
          <w:sz w:val="23"/>
          <w:szCs w:val="23"/>
        </w:rPr>
        <w:t>Analisis Data Penelitian dengan Statistik</w:t>
      </w:r>
      <w:r w:rsidRPr="004702E6">
        <w:rPr>
          <w:sz w:val="23"/>
          <w:szCs w:val="23"/>
        </w:rPr>
        <w:t>.</w:t>
      </w:r>
      <w:proofErr w:type="gramEnd"/>
      <w:r w:rsidRPr="004702E6">
        <w:rPr>
          <w:sz w:val="23"/>
          <w:szCs w:val="23"/>
        </w:rPr>
        <w:t xml:space="preserve"> Jakarta: Bumi Aksara.</w:t>
      </w:r>
    </w:p>
    <w:p w:rsidR="004702E6" w:rsidRPr="004702E6" w:rsidRDefault="004702E6" w:rsidP="004702E6">
      <w:pPr>
        <w:ind w:left="900" w:hanging="900"/>
        <w:jc w:val="both"/>
        <w:rPr>
          <w:sz w:val="23"/>
          <w:szCs w:val="23"/>
          <w:lang w:val="id-ID"/>
        </w:rPr>
      </w:pPr>
      <w:r w:rsidRPr="004702E6">
        <w:rPr>
          <w:sz w:val="23"/>
          <w:szCs w:val="23"/>
        </w:rPr>
        <w:t xml:space="preserve">Indiahono, Dwiyanto. 2009. </w:t>
      </w:r>
      <w:r w:rsidRPr="004702E6">
        <w:rPr>
          <w:i/>
          <w:sz w:val="23"/>
          <w:szCs w:val="23"/>
        </w:rPr>
        <w:t xml:space="preserve">Kebijakan Punlik. </w:t>
      </w:r>
      <w:r w:rsidRPr="004702E6">
        <w:rPr>
          <w:sz w:val="23"/>
          <w:szCs w:val="23"/>
        </w:rPr>
        <w:t>Yogyakarta: Gava Media</w:t>
      </w:r>
    </w:p>
    <w:p w:rsidR="004702E6" w:rsidRPr="004702E6" w:rsidRDefault="004702E6" w:rsidP="004702E6">
      <w:pPr>
        <w:ind w:left="709" w:hanging="709"/>
        <w:jc w:val="both"/>
        <w:rPr>
          <w:sz w:val="23"/>
          <w:szCs w:val="23"/>
          <w:lang w:val="id-ID"/>
        </w:rPr>
      </w:pPr>
      <w:r w:rsidRPr="004702E6">
        <w:rPr>
          <w:sz w:val="23"/>
          <w:szCs w:val="23"/>
        </w:rPr>
        <w:t xml:space="preserve">Islami, Irfan. 2003. </w:t>
      </w:r>
      <w:r w:rsidRPr="004702E6">
        <w:rPr>
          <w:i/>
          <w:sz w:val="23"/>
          <w:szCs w:val="23"/>
        </w:rPr>
        <w:t>Prinsip-prinsip Perumusan Kebijakan Negara</w:t>
      </w:r>
      <w:r w:rsidRPr="004702E6">
        <w:rPr>
          <w:sz w:val="23"/>
          <w:szCs w:val="23"/>
        </w:rPr>
        <w:t>. Jakarta: Bumi Aksara.</w:t>
      </w:r>
    </w:p>
    <w:p w:rsidR="004702E6" w:rsidRPr="004702E6" w:rsidRDefault="004702E6" w:rsidP="004702E6">
      <w:pPr>
        <w:ind w:left="709" w:hanging="709"/>
        <w:jc w:val="both"/>
        <w:rPr>
          <w:sz w:val="23"/>
          <w:szCs w:val="23"/>
          <w:lang w:val="id-ID"/>
        </w:rPr>
      </w:pPr>
      <w:r w:rsidRPr="004702E6">
        <w:rPr>
          <w:sz w:val="23"/>
          <w:szCs w:val="23"/>
        </w:rPr>
        <w:t xml:space="preserve">Kodoatie, R. 2003. </w:t>
      </w:r>
      <w:r w:rsidRPr="004702E6">
        <w:rPr>
          <w:i/>
          <w:sz w:val="23"/>
          <w:szCs w:val="23"/>
        </w:rPr>
        <w:t>Manajemen dan Rekayasa Infrastruktur</w:t>
      </w:r>
      <w:r w:rsidRPr="004702E6">
        <w:rPr>
          <w:sz w:val="23"/>
          <w:szCs w:val="23"/>
        </w:rPr>
        <w:t>. Semarang: Pustaka Pelajar.</w:t>
      </w:r>
    </w:p>
    <w:p w:rsidR="004702E6" w:rsidRPr="004702E6" w:rsidRDefault="004702E6" w:rsidP="004702E6">
      <w:pPr>
        <w:ind w:left="709" w:hanging="709"/>
        <w:jc w:val="both"/>
        <w:rPr>
          <w:sz w:val="23"/>
          <w:szCs w:val="23"/>
          <w:lang w:val="id-ID"/>
        </w:rPr>
      </w:pPr>
      <w:r w:rsidRPr="004702E6">
        <w:rPr>
          <w:sz w:val="23"/>
          <w:szCs w:val="23"/>
        </w:rPr>
        <w:t xml:space="preserve">Kriyantono, Rachmat. 2006. </w:t>
      </w:r>
      <w:r w:rsidRPr="004702E6">
        <w:rPr>
          <w:i/>
          <w:sz w:val="23"/>
          <w:szCs w:val="23"/>
        </w:rPr>
        <w:t xml:space="preserve">Teknik Praktis Riset Komunikas. </w:t>
      </w:r>
      <w:r w:rsidRPr="004702E6">
        <w:rPr>
          <w:sz w:val="23"/>
          <w:szCs w:val="23"/>
        </w:rPr>
        <w:t>Jakarta: Prenada Media Group.</w:t>
      </w:r>
    </w:p>
    <w:p w:rsidR="004702E6" w:rsidRPr="004702E6" w:rsidRDefault="004702E6" w:rsidP="004702E6">
      <w:pPr>
        <w:ind w:left="900" w:hanging="900"/>
        <w:jc w:val="both"/>
        <w:rPr>
          <w:sz w:val="23"/>
          <w:szCs w:val="23"/>
          <w:lang w:val="id-ID"/>
        </w:rPr>
      </w:pPr>
      <w:r w:rsidRPr="004702E6">
        <w:rPr>
          <w:sz w:val="23"/>
          <w:szCs w:val="23"/>
        </w:rPr>
        <w:t xml:space="preserve">Mustofa, H. A. 2005. </w:t>
      </w:r>
      <w:r w:rsidRPr="004702E6">
        <w:rPr>
          <w:i/>
          <w:sz w:val="23"/>
          <w:szCs w:val="23"/>
        </w:rPr>
        <w:t>Kamus Lingkungan</w:t>
      </w:r>
      <w:r w:rsidRPr="004702E6">
        <w:rPr>
          <w:sz w:val="23"/>
          <w:szCs w:val="23"/>
        </w:rPr>
        <w:t>. Solo: Rineka Cipta.</w:t>
      </w:r>
    </w:p>
    <w:p w:rsidR="004702E6" w:rsidRPr="004702E6" w:rsidRDefault="004702E6" w:rsidP="004702E6">
      <w:pPr>
        <w:ind w:left="900" w:hanging="900"/>
        <w:jc w:val="both"/>
        <w:rPr>
          <w:sz w:val="23"/>
          <w:szCs w:val="23"/>
          <w:lang w:val="id-ID"/>
        </w:rPr>
      </w:pPr>
      <w:proofErr w:type="gramStart"/>
      <w:r w:rsidRPr="004702E6">
        <w:rPr>
          <w:sz w:val="23"/>
          <w:szCs w:val="23"/>
        </w:rPr>
        <w:t>O’ Sears, David.</w:t>
      </w:r>
      <w:proofErr w:type="gramEnd"/>
      <w:r w:rsidRPr="004702E6">
        <w:rPr>
          <w:sz w:val="23"/>
          <w:szCs w:val="23"/>
        </w:rPr>
        <w:t xml:space="preserve"> 1999. </w:t>
      </w:r>
      <w:r w:rsidRPr="004702E6">
        <w:rPr>
          <w:i/>
          <w:sz w:val="23"/>
          <w:szCs w:val="23"/>
        </w:rPr>
        <w:t>Psikologi Sosial</w:t>
      </w:r>
      <w:r w:rsidRPr="004702E6">
        <w:rPr>
          <w:sz w:val="23"/>
          <w:szCs w:val="23"/>
        </w:rPr>
        <w:t>. Jakarta: Erlangga.</w:t>
      </w:r>
    </w:p>
    <w:p w:rsidR="004702E6" w:rsidRPr="004702E6" w:rsidRDefault="004702E6" w:rsidP="004702E6">
      <w:pPr>
        <w:ind w:left="720" w:hanging="720"/>
        <w:jc w:val="both"/>
        <w:rPr>
          <w:sz w:val="23"/>
          <w:szCs w:val="23"/>
          <w:lang w:val="id-ID"/>
        </w:rPr>
      </w:pPr>
      <w:r w:rsidRPr="004702E6">
        <w:rPr>
          <w:sz w:val="23"/>
          <w:szCs w:val="23"/>
        </w:rPr>
        <w:t>Pasolong, Harbani. 2007</w:t>
      </w:r>
      <w:r w:rsidRPr="004702E6">
        <w:rPr>
          <w:i/>
          <w:sz w:val="23"/>
          <w:szCs w:val="23"/>
        </w:rPr>
        <w:t>. Teori Administrasi Publik</w:t>
      </w:r>
      <w:r w:rsidRPr="004702E6">
        <w:rPr>
          <w:sz w:val="23"/>
          <w:szCs w:val="23"/>
        </w:rPr>
        <w:t>. Bandung: Alfabeta.</w:t>
      </w:r>
    </w:p>
    <w:p w:rsidR="004702E6" w:rsidRPr="004702E6" w:rsidRDefault="004702E6" w:rsidP="004702E6">
      <w:pPr>
        <w:ind w:left="720" w:hanging="720"/>
        <w:jc w:val="both"/>
        <w:rPr>
          <w:sz w:val="23"/>
          <w:szCs w:val="23"/>
          <w:lang w:val="id-ID"/>
        </w:rPr>
      </w:pPr>
      <w:proofErr w:type="gramStart"/>
      <w:r w:rsidRPr="004702E6">
        <w:rPr>
          <w:sz w:val="23"/>
          <w:szCs w:val="23"/>
        </w:rPr>
        <w:t>Riduwan.</w:t>
      </w:r>
      <w:proofErr w:type="gramEnd"/>
      <w:r w:rsidRPr="004702E6">
        <w:rPr>
          <w:sz w:val="23"/>
          <w:szCs w:val="23"/>
        </w:rPr>
        <w:t xml:space="preserve"> 2010. </w:t>
      </w:r>
      <w:r w:rsidRPr="004702E6">
        <w:rPr>
          <w:i/>
          <w:sz w:val="23"/>
          <w:szCs w:val="23"/>
        </w:rPr>
        <w:t xml:space="preserve">Dasar-dasar Statistika. </w:t>
      </w:r>
      <w:r w:rsidRPr="004702E6">
        <w:rPr>
          <w:sz w:val="23"/>
          <w:szCs w:val="23"/>
        </w:rPr>
        <w:t>Bandung: Alfabeta.</w:t>
      </w:r>
    </w:p>
    <w:p w:rsidR="004702E6" w:rsidRPr="004702E6" w:rsidRDefault="004702E6" w:rsidP="004702E6">
      <w:pPr>
        <w:ind w:left="690" w:hangingChars="300" w:hanging="690"/>
        <w:jc w:val="both"/>
        <w:rPr>
          <w:sz w:val="23"/>
          <w:szCs w:val="23"/>
          <w:lang w:val="id-ID"/>
        </w:rPr>
      </w:pPr>
      <w:r w:rsidRPr="004702E6">
        <w:rPr>
          <w:sz w:val="23"/>
          <w:szCs w:val="23"/>
          <w:lang w:val="id-ID"/>
        </w:rPr>
        <w:t>Singarimbun</w:t>
      </w:r>
      <w:r w:rsidRPr="004702E6">
        <w:rPr>
          <w:sz w:val="23"/>
          <w:szCs w:val="23"/>
        </w:rPr>
        <w:t>,</w:t>
      </w:r>
      <w:r w:rsidRPr="004702E6">
        <w:rPr>
          <w:sz w:val="23"/>
          <w:szCs w:val="23"/>
          <w:lang w:val="id-ID"/>
        </w:rPr>
        <w:t xml:space="preserve"> Masri dan Soffian Effendi</w:t>
      </w:r>
      <w:r w:rsidRPr="004702E6">
        <w:rPr>
          <w:sz w:val="23"/>
          <w:szCs w:val="23"/>
        </w:rPr>
        <w:t>. 2002.</w:t>
      </w:r>
      <w:r w:rsidRPr="004702E6">
        <w:rPr>
          <w:i/>
          <w:sz w:val="23"/>
          <w:szCs w:val="23"/>
          <w:lang w:val="id-ID"/>
        </w:rPr>
        <w:t xml:space="preserve"> </w:t>
      </w:r>
      <w:r w:rsidRPr="004702E6">
        <w:rPr>
          <w:i/>
          <w:iCs/>
          <w:sz w:val="23"/>
          <w:szCs w:val="23"/>
          <w:lang w:val="id-ID"/>
        </w:rPr>
        <w:t>Metode Penelitian Survei</w:t>
      </w:r>
      <w:r w:rsidRPr="004702E6">
        <w:rPr>
          <w:sz w:val="23"/>
          <w:szCs w:val="23"/>
        </w:rPr>
        <w:t xml:space="preserve">. Jakarta: </w:t>
      </w:r>
      <w:r w:rsidRPr="004702E6">
        <w:rPr>
          <w:sz w:val="23"/>
          <w:szCs w:val="23"/>
          <w:lang w:val="id-ID"/>
        </w:rPr>
        <w:t>LP3ES</w:t>
      </w:r>
      <w:r>
        <w:rPr>
          <w:sz w:val="23"/>
          <w:szCs w:val="23"/>
          <w:lang w:val="id-ID"/>
        </w:rPr>
        <w:t>.</w:t>
      </w:r>
    </w:p>
    <w:p w:rsidR="004702E6" w:rsidRPr="004702E6" w:rsidRDefault="004702E6" w:rsidP="004702E6">
      <w:pPr>
        <w:ind w:left="690" w:hangingChars="300" w:hanging="690"/>
        <w:jc w:val="both"/>
        <w:rPr>
          <w:sz w:val="23"/>
          <w:szCs w:val="23"/>
          <w:lang w:val="id-ID"/>
        </w:rPr>
      </w:pPr>
      <w:r w:rsidRPr="004702E6">
        <w:rPr>
          <w:sz w:val="23"/>
          <w:szCs w:val="23"/>
        </w:rPr>
        <w:t xml:space="preserve">Soenarko Sd. H. 2003. </w:t>
      </w:r>
      <w:r w:rsidRPr="004702E6">
        <w:rPr>
          <w:i/>
          <w:sz w:val="23"/>
          <w:szCs w:val="23"/>
        </w:rPr>
        <w:t>Kebijakan Pemerintah</w:t>
      </w:r>
      <w:r w:rsidRPr="004702E6">
        <w:rPr>
          <w:sz w:val="23"/>
          <w:szCs w:val="23"/>
        </w:rPr>
        <w:t>. Surabaya: Airlangga University Press.</w:t>
      </w:r>
    </w:p>
    <w:p w:rsidR="004702E6" w:rsidRPr="004702E6" w:rsidRDefault="004702E6" w:rsidP="004702E6">
      <w:pPr>
        <w:ind w:left="690" w:hangingChars="300" w:hanging="690"/>
        <w:jc w:val="both"/>
        <w:rPr>
          <w:sz w:val="23"/>
          <w:szCs w:val="23"/>
          <w:lang w:val="id-ID"/>
        </w:rPr>
      </w:pPr>
      <w:r w:rsidRPr="004702E6">
        <w:rPr>
          <w:sz w:val="23"/>
          <w:szCs w:val="23"/>
        </w:rPr>
        <w:t xml:space="preserve">Subarsono, A. G. 2010. </w:t>
      </w:r>
      <w:r w:rsidRPr="004702E6">
        <w:rPr>
          <w:i/>
          <w:sz w:val="23"/>
          <w:szCs w:val="23"/>
        </w:rPr>
        <w:t xml:space="preserve">Analisis Kebijakan Publik. </w:t>
      </w:r>
      <w:r w:rsidRPr="004702E6">
        <w:rPr>
          <w:sz w:val="23"/>
          <w:szCs w:val="23"/>
        </w:rPr>
        <w:t>Yogyakarta: Pustaka Pelajar</w:t>
      </w:r>
    </w:p>
    <w:p w:rsidR="004702E6" w:rsidRPr="004702E6" w:rsidRDefault="004702E6" w:rsidP="004702E6">
      <w:pPr>
        <w:ind w:left="720" w:hanging="720"/>
        <w:jc w:val="both"/>
        <w:rPr>
          <w:sz w:val="23"/>
          <w:szCs w:val="23"/>
          <w:lang w:val="id-ID"/>
        </w:rPr>
      </w:pPr>
      <w:proofErr w:type="gramStart"/>
      <w:r w:rsidRPr="004702E6">
        <w:rPr>
          <w:sz w:val="23"/>
          <w:szCs w:val="23"/>
        </w:rPr>
        <w:t>Sugiyono.</w:t>
      </w:r>
      <w:proofErr w:type="gramEnd"/>
      <w:r w:rsidRPr="004702E6">
        <w:rPr>
          <w:sz w:val="23"/>
          <w:szCs w:val="23"/>
        </w:rPr>
        <w:t xml:space="preserve"> 2006. </w:t>
      </w:r>
      <w:r w:rsidRPr="004702E6">
        <w:rPr>
          <w:i/>
          <w:sz w:val="23"/>
          <w:szCs w:val="23"/>
        </w:rPr>
        <w:t>Metode Penelitian Administrasi</w:t>
      </w:r>
      <w:r w:rsidRPr="004702E6">
        <w:rPr>
          <w:sz w:val="23"/>
          <w:szCs w:val="23"/>
        </w:rPr>
        <w:t xml:space="preserve">. Bandung. </w:t>
      </w:r>
      <w:proofErr w:type="gramStart"/>
      <w:r w:rsidRPr="004702E6">
        <w:rPr>
          <w:sz w:val="23"/>
          <w:szCs w:val="23"/>
        </w:rPr>
        <w:t>Alfabeta.</w:t>
      </w:r>
      <w:proofErr w:type="gramEnd"/>
    </w:p>
    <w:p w:rsidR="004702E6" w:rsidRPr="004702E6" w:rsidRDefault="004702E6" w:rsidP="004702E6">
      <w:pPr>
        <w:tabs>
          <w:tab w:val="left" w:pos="1170"/>
        </w:tabs>
        <w:ind w:left="720" w:hanging="720"/>
        <w:jc w:val="both"/>
        <w:rPr>
          <w:sz w:val="23"/>
          <w:szCs w:val="23"/>
          <w:lang w:val="id-ID"/>
        </w:rPr>
      </w:pPr>
      <w:proofErr w:type="gramStart"/>
      <w:r w:rsidRPr="004702E6">
        <w:rPr>
          <w:sz w:val="23"/>
          <w:szCs w:val="23"/>
        </w:rPr>
        <w:softHyphen/>
        <w:t>________</w:t>
      </w:r>
      <w:r w:rsidRPr="004702E6">
        <w:rPr>
          <w:sz w:val="23"/>
          <w:szCs w:val="23"/>
        </w:rPr>
        <w:tab/>
        <w:t>2011.</w:t>
      </w:r>
      <w:proofErr w:type="gramEnd"/>
      <w:r w:rsidRPr="004702E6">
        <w:rPr>
          <w:sz w:val="23"/>
          <w:szCs w:val="23"/>
        </w:rPr>
        <w:t xml:space="preserve"> </w:t>
      </w:r>
      <w:r w:rsidRPr="004702E6">
        <w:rPr>
          <w:i/>
          <w:sz w:val="23"/>
          <w:szCs w:val="23"/>
        </w:rPr>
        <w:t>Metode Penelitian Kombinasi</w:t>
      </w:r>
      <w:r w:rsidRPr="004702E6">
        <w:rPr>
          <w:sz w:val="23"/>
          <w:szCs w:val="23"/>
        </w:rPr>
        <w:t xml:space="preserve"> (</w:t>
      </w:r>
      <w:r w:rsidRPr="004702E6">
        <w:rPr>
          <w:i/>
          <w:sz w:val="23"/>
          <w:szCs w:val="23"/>
        </w:rPr>
        <w:t>Mixed Methods</w:t>
      </w:r>
      <w:r w:rsidRPr="004702E6">
        <w:rPr>
          <w:sz w:val="23"/>
          <w:szCs w:val="23"/>
        </w:rPr>
        <w:t xml:space="preserve">). Bandung. </w:t>
      </w:r>
      <w:proofErr w:type="gramStart"/>
      <w:r w:rsidRPr="004702E6">
        <w:rPr>
          <w:sz w:val="23"/>
          <w:szCs w:val="23"/>
        </w:rPr>
        <w:t>Alfabeta.</w:t>
      </w:r>
      <w:proofErr w:type="gramEnd"/>
    </w:p>
    <w:p w:rsidR="004702E6" w:rsidRPr="004702E6" w:rsidRDefault="004702E6" w:rsidP="004702E6">
      <w:pPr>
        <w:ind w:left="720" w:hanging="720"/>
        <w:jc w:val="both"/>
        <w:rPr>
          <w:sz w:val="23"/>
          <w:szCs w:val="23"/>
          <w:lang w:val="id-ID"/>
        </w:rPr>
      </w:pPr>
      <w:proofErr w:type="gramStart"/>
      <w:r w:rsidRPr="004702E6">
        <w:rPr>
          <w:sz w:val="23"/>
          <w:szCs w:val="23"/>
        </w:rPr>
        <w:softHyphen/>
      </w:r>
      <w:r w:rsidRPr="004702E6">
        <w:rPr>
          <w:sz w:val="23"/>
          <w:szCs w:val="23"/>
        </w:rPr>
        <w:softHyphen/>
        <w:t>________ 2009.</w:t>
      </w:r>
      <w:proofErr w:type="gramEnd"/>
      <w:r w:rsidRPr="004702E6">
        <w:rPr>
          <w:sz w:val="23"/>
          <w:szCs w:val="23"/>
        </w:rPr>
        <w:t xml:space="preserve"> </w:t>
      </w:r>
      <w:r w:rsidRPr="004702E6">
        <w:rPr>
          <w:i/>
          <w:sz w:val="23"/>
          <w:szCs w:val="23"/>
        </w:rPr>
        <w:t>Metode Penelitian Pendidikan (Pendekatan Kuantitatif, Kualitatif, dan R&amp;D)</w:t>
      </w:r>
      <w:r w:rsidRPr="004702E6">
        <w:rPr>
          <w:sz w:val="23"/>
          <w:szCs w:val="23"/>
        </w:rPr>
        <w:t>. Bandung: Alfabeta.</w:t>
      </w:r>
    </w:p>
    <w:p w:rsidR="004702E6" w:rsidRPr="004702E6" w:rsidRDefault="004702E6" w:rsidP="004702E6">
      <w:pPr>
        <w:ind w:left="720" w:hanging="720"/>
        <w:jc w:val="both"/>
        <w:rPr>
          <w:sz w:val="23"/>
          <w:szCs w:val="23"/>
          <w:lang w:val="id-ID"/>
        </w:rPr>
      </w:pPr>
      <w:r w:rsidRPr="004702E6">
        <w:rPr>
          <w:sz w:val="23"/>
          <w:szCs w:val="23"/>
        </w:rPr>
        <w:t xml:space="preserve">Syafiie, Inu Kencana. 2006. </w:t>
      </w:r>
      <w:r w:rsidRPr="004702E6">
        <w:rPr>
          <w:i/>
          <w:sz w:val="23"/>
          <w:szCs w:val="23"/>
        </w:rPr>
        <w:t>Ilmu Administrasi Publik</w:t>
      </w:r>
      <w:r w:rsidRPr="004702E6">
        <w:rPr>
          <w:sz w:val="23"/>
          <w:szCs w:val="23"/>
        </w:rPr>
        <w:t>. Jakarta: PT Rineka Cipta.</w:t>
      </w:r>
    </w:p>
    <w:p w:rsidR="004702E6" w:rsidRPr="004702E6" w:rsidRDefault="004702E6" w:rsidP="004702E6">
      <w:pPr>
        <w:ind w:left="900" w:hanging="900"/>
        <w:jc w:val="both"/>
        <w:rPr>
          <w:sz w:val="23"/>
          <w:szCs w:val="23"/>
          <w:lang w:val="id-ID"/>
        </w:rPr>
      </w:pPr>
      <w:r w:rsidRPr="004702E6">
        <w:rPr>
          <w:sz w:val="23"/>
          <w:szCs w:val="23"/>
        </w:rPr>
        <w:t xml:space="preserve">Walgito, Bimo. 2003. </w:t>
      </w:r>
      <w:r w:rsidRPr="004702E6">
        <w:rPr>
          <w:i/>
          <w:sz w:val="23"/>
          <w:szCs w:val="23"/>
        </w:rPr>
        <w:t>Psikologi Sosial (Suatu Pengantar)</w:t>
      </w:r>
      <w:r w:rsidRPr="004702E6">
        <w:rPr>
          <w:sz w:val="23"/>
          <w:szCs w:val="23"/>
        </w:rPr>
        <w:t>. Yogyakarta: Andi.</w:t>
      </w:r>
    </w:p>
    <w:p w:rsidR="004702E6" w:rsidRPr="004702E6" w:rsidRDefault="004702E6" w:rsidP="004702E6">
      <w:pPr>
        <w:ind w:left="709" w:hanging="709"/>
        <w:jc w:val="both"/>
        <w:rPr>
          <w:sz w:val="23"/>
          <w:szCs w:val="23"/>
          <w:lang w:val="id-ID"/>
        </w:rPr>
      </w:pPr>
      <w:r w:rsidRPr="004702E6">
        <w:rPr>
          <w:sz w:val="23"/>
          <w:szCs w:val="23"/>
        </w:rPr>
        <w:t xml:space="preserve">Winarno, Budi. 2005. </w:t>
      </w:r>
      <w:r w:rsidRPr="004702E6">
        <w:rPr>
          <w:i/>
          <w:sz w:val="23"/>
          <w:szCs w:val="23"/>
        </w:rPr>
        <w:t>Teori dan Konsep Kebijakan Publik</w:t>
      </w:r>
      <w:r w:rsidRPr="004702E6">
        <w:rPr>
          <w:sz w:val="23"/>
          <w:szCs w:val="23"/>
        </w:rPr>
        <w:t>. Yogyakarta: Media Pressindo.</w:t>
      </w:r>
    </w:p>
    <w:p w:rsidR="004702E6" w:rsidRDefault="004702E6" w:rsidP="004702E6">
      <w:pPr>
        <w:ind w:left="900" w:hanging="900"/>
        <w:jc w:val="both"/>
        <w:rPr>
          <w:b/>
          <w:sz w:val="23"/>
          <w:szCs w:val="23"/>
          <w:lang w:val="id-ID"/>
        </w:rPr>
      </w:pPr>
    </w:p>
    <w:p w:rsidR="000B3E0F" w:rsidRDefault="000B3E0F" w:rsidP="004702E6">
      <w:pPr>
        <w:ind w:left="900" w:hanging="900"/>
        <w:jc w:val="both"/>
        <w:rPr>
          <w:b/>
          <w:sz w:val="23"/>
          <w:szCs w:val="23"/>
          <w:lang w:val="id-ID"/>
        </w:rPr>
      </w:pPr>
    </w:p>
    <w:p w:rsidR="004702E6" w:rsidRPr="00621846" w:rsidRDefault="004702E6" w:rsidP="00621846">
      <w:pPr>
        <w:ind w:left="900" w:hanging="900"/>
        <w:jc w:val="both"/>
        <w:rPr>
          <w:b/>
          <w:sz w:val="23"/>
          <w:szCs w:val="23"/>
          <w:lang w:val="id-ID"/>
        </w:rPr>
      </w:pPr>
      <w:r w:rsidRPr="004702E6">
        <w:rPr>
          <w:b/>
          <w:sz w:val="23"/>
          <w:szCs w:val="23"/>
        </w:rPr>
        <w:lastRenderedPageBreak/>
        <w:t>Undang-undang:</w:t>
      </w:r>
    </w:p>
    <w:p w:rsidR="00BE7C50" w:rsidRPr="004702E6" w:rsidRDefault="004702E6" w:rsidP="004702E6">
      <w:pPr>
        <w:ind w:left="709" w:hanging="709"/>
        <w:jc w:val="both"/>
        <w:rPr>
          <w:sz w:val="23"/>
          <w:szCs w:val="23"/>
          <w:lang w:val="id-ID"/>
        </w:rPr>
      </w:pPr>
      <w:proofErr w:type="gramStart"/>
      <w:r w:rsidRPr="004702E6">
        <w:rPr>
          <w:sz w:val="23"/>
          <w:szCs w:val="23"/>
        </w:rPr>
        <w:t>Undang-undang RI Nomor 12 Tahun 2008 tentang Pemerintahan Daerah.</w:t>
      </w:r>
      <w:proofErr w:type="gramEnd"/>
      <w:r w:rsidRPr="004702E6">
        <w:rPr>
          <w:sz w:val="23"/>
          <w:szCs w:val="23"/>
        </w:rPr>
        <w:t xml:space="preserve"> Jakarta: Sinar Grafika.</w:t>
      </w:r>
    </w:p>
    <w:sectPr w:rsidR="00BE7C50" w:rsidRPr="004702E6" w:rsidSect="00FD0140">
      <w:footerReference w:type="first" r:id="rId12"/>
      <w:pgSz w:w="10206" w:h="14175" w:code="34"/>
      <w:pgMar w:top="567" w:right="1134" w:bottom="629" w:left="1332" w:header="568" w:footer="794" w:gutter="0"/>
      <w:pgNumType w:start="169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5D7" w:rsidRDefault="008D65D7" w:rsidP="008C6498">
      <w:r>
        <w:separator/>
      </w:r>
    </w:p>
  </w:endnote>
  <w:endnote w:type="continuationSeparator" w:id="0">
    <w:p w:rsidR="008D65D7" w:rsidRDefault="008D65D7" w:rsidP="008C6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8814"/>
      <w:docPartObj>
        <w:docPartGallery w:val="Page Numbers (Bottom of Page)"/>
        <w:docPartUnique/>
      </w:docPartObj>
    </w:sdtPr>
    <w:sdtContent>
      <w:p w:rsidR="00FD0140" w:rsidRDefault="00FD0140" w:rsidP="00FD0140">
        <w:pPr>
          <w:pStyle w:val="Footer"/>
          <w:pBdr>
            <w:bottom w:val="single" w:sz="4" w:space="1" w:color="auto"/>
          </w:pBdr>
          <w:jc w:val="right"/>
          <w:rPr>
            <w:lang w:val="id-ID"/>
          </w:rPr>
        </w:pPr>
      </w:p>
      <w:p w:rsidR="00FD0140" w:rsidRPr="00FD0140" w:rsidRDefault="0086099B" w:rsidP="0033750C">
        <w:pPr>
          <w:pStyle w:val="Footer"/>
          <w:rPr>
            <w:lang w:val="id-ID"/>
          </w:rPr>
        </w:pPr>
        <w:r w:rsidRPr="00FD0140">
          <w:rPr>
            <w:rFonts w:ascii="Arial" w:hAnsi="Arial" w:cs="Arial"/>
          </w:rPr>
          <w:fldChar w:fldCharType="begin"/>
        </w:r>
        <w:r w:rsidR="00FD0140" w:rsidRPr="00FD0140">
          <w:rPr>
            <w:rFonts w:ascii="Arial" w:hAnsi="Arial" w:cs="Arial"/>
          </w:rPr>
          <w:instrText xml:space="preserve"> PAGE   \* MERGEFORMAT </w:instrText>
        </w:r>
        <w:r w:rsidRPr="00FD0140">
          <w:rPr>
            <w:rFonts w:ascii="Arial" w:hAnsi="Arial" w:cs="Arial"/>
          </w:rPr>
          <w:fldChar w:fldCharType="separate"/>
        </w:r>
        <w:r w:rsidR="00586390">
          <w:rPr>
            <w:rFonts w:ascii="Arial" w:hAnsi="Arial" w:cs="Arial"/>
            <w:noProof/>
          </w:rPr>
          <w:t>1706</w:t>
        </w:r>
        <w:r w:rsidRPr="00FD0140">
          <w:rPr>
            <w:rFonts w:ascii="Arial" w:hAnsi="Arial" w:cs="Arial"/>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8821"/>
      <w:docPartObj>
        <w:docPartGallery w:val="Page Numbers (Bottom of Page)"/>
        <w:docPartUnique/>
      </w:docPartObj>
    </w:sdtPr>
    <w:sdtContent>
      <w:p w:rsidR="00FD0140" w:rsidRDefault="00FD0140" w:rsidP="00FD0140">
        <w:pPr>
          <w:pStyle w:val="Footer"/>
          <w:pBdr>
            <w:bottom w:val="single" w:sz="4" w:space="1" w:color="auto"/>
          </w:pBdr>
          <w:rPr>
            <w:lang w:val="id-ID"/>
          </w:rPr>
        </w:pPr>
      </w:p>
      <w:p w:rsidR="00FD0140" w:rsidRDefault="0086099B" w:rsidP="0033750C">
        <w:pPr>
          <w:pStyle w:val="Footer"/>
          <w:jc w:val="right"/>
        </w:pPr>
        <w:r w:rsidRPr="00FD0140">
          <w:rPr>
            <w:rFonts w:ascii="Arial" w:hAnsi="Arial" w:cs="Arial"/>
          </w:rPr>
          <w:fldChar w:fldCharType="begin"/>
        </w:r>
        <w:r w:rsidR="00FD0140" w:rsidRPr="00FD0140">
          <w:rPr>
            <w:rFonts w:ascii="Arial" w:hAnsi="Arial" w:cs="Arial"/>
          </w:rPr>
          <w:instrText xml:space="preserve"> PAGE   \* MERGEFORMAT </w:instrText>
        </w:r>
        <w:r w:rsidRPr="00FD0140">
          <w:rPr>
            <w:rFonts w:ascii="Arial" w:hAnsi="Arial" w:cs="Arial"/>
          </w:rPr>
          <w:fldChar w:fldCharType="separate"/>
        </w:r>
        <w:r w:rsidR="00586390">
          <w:rPr>
            <w:rFonts w:ascii="Arial" w:hAnsi="Arial" w:cs="Arial"/>
            <w:noProof/>
          </w:rPr>
          <w:t>1707</w:t>
        </w:r>
        <w:r w:rsidRPr="00FD0140">
          <w:rPr>
            <w:rFonts w:ascii="Arial" w:hAnsi="Arial" w:cs="Arial"/>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584" w:type="pct"/>
      <w:tblInd w:w="108" w:type="dxa"/>
      <w:tblBorders>
        <w:top w:val="single" w:sz="18" w:space="0" w:color="000000" w:themeColor="text1"/>
      </w:tblBorders>
      <w:tblLook w:val="04A0"/>
    </w:tblPr>
    <w:tblGrid>
      <w:gridCol w:w="4112"/>
    </w:tblGrid>
    <w:tr w:rsidR="00FF6AFA" w:rsidTr="00E6756D">
      <w:trPr>
        <w:trHeight w:val="432"/>
      </w:trPr>
      <w:tc>
        <w:tcPr>
          <w:tcW w:w="4112" w:type="dxa"/>
          <w:shd w:val="clear" w:color="auto" w:fill="auto"/>
        </w:tcPr>
        <w:p w:rsidR="00FF6AFA" w:rsidRPr="00E6756D" w:rsidRDefault="0086099B" w:rsidP="003B0F33">
          <w:pPr>
            <w:pStyle w:val="Footer"/>
            <w:jc w:val="both"/>
            <w:rPr>
              <w:b/>
              <w:sz w:val="32"/>
              <w:szCs w:val="32"/>
            </w:rPr>
          </w:pPr>
          <w:r w:rsidRPr="0086099B">
            <w:rPr>
              <w:b/>
              <w:noProof/>
              <w:sz w:val="32"/>
              <w:szCs w:val="32"/>
            </w:rPr>
            <w:pict>
              <v:rect id="_x0000_s2049" style="position:absolute;left:0;text-align:left;margin-left:-19.35pt;margin-top:-3.65pt;width:407.25pt;height:33.75pt;z-index:251660288" filled="f" stroked="f">
                <v:textbox style="mso-next-textbox:#_x0000_s2049">
                  <w:txbxContent>
                    <w:p w:rsidR="00FF6AFA" w:rsidRPr="00761C3B" w:rsidRDefault="00FF6AFA" w:rsidP="00682A75">
                      <w:pPr>
                        <w:pStyle w:val="Footer"/>
                        <w:ind w:left="284" w:hanging="142"/>
                        <w:jc w:val="both"/>
                        <w:rPr>
                          <w:b/>
                          <w:color w:val="4F81BD"/>
                          <w:sz w:val="20"/>
                          <w:szCs w:val="20"/>
                        </w:rPr>
                      </w:pPr>
                      <w:r w:rsidRPr="00761C3B">
                        <w:rPr>
                          <w:rStyle w:val="FootnoteReference"/>
                          <w:sz w:val="20"/>
                          <w:szCs w:val="20"/>
                        </w:rPr>
                        <w:footnoteRef/>
                      </w:r>
                      <w:r>
                        <w:rPr>
                          <w:sz w:val="20"/>
                          <w:szCs w:val="20"/>
                          <w:lang w:val="id-ID"/>
                        </w:rPr>
                        <w:tab/>
                      </w:r>
                      <w:r w:rsidRPr="00761C3B">
                        <w:rPr>
                          <w:sz w:val="20"/>
                          <w:szCs w:val="20"/>
                        </w:rPr>
                        <w:t xml:space="preserve">Mahasiswa Program S1 Administrasi Negara, Fakultas Ilmu Sosial dan Ilmu Politik, Universitas Mulawarman. Email: </w:t>
                      </w:r>
                      <w:r w:rsidRPr="00761C3B">
                        <w:rPr>
                          <w:sz w:val="20"/>
                          <w:szCs w:val="20"/>
                          <w:lang w:val="id-ID"/>
                        </w:rPr>
                        <w:t>dedenkriv@gmail</w:t>
                      </w:r>
                      <w:r w:rsidRPr="00761C3B">
                        <w:rPr>
                          <w:sz w:val="20"/>
                          <w:szCs w:val="20"/>
                        </w:rPr>
                        <w:t>.com</w:t>
                      </w:r>
                    </w:p>
                    <w:p w:rsidR="00FF6AFA" w:rsidRDefault="00FF6AFA"/>
                  </w:txbxContent>
                </v:textbox>
              </v:rect>
            </w:pict>
          </w:r>
        </w:p>
      </w:tc>
    </w:tr>
  </w:tbl>
  <w:p w:rsidR="00FF6AFA" w:rsidRDefault="00FF6A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5D7" w:rsidRDefault="008D65D7" w:rsidP="008C6498">
      <w:r>
        <w:separator/>
      </w:r>
    </w:p>
  </w:footnote>
  <w:footnote w:type="continuationSeparator" w:id="0">
    <w:p w:rsidR="008D65D7" w:rsidRDefault="008D65D7" w:rsidP="008C6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AFA" w:rsidRDefault="00FF6AFA" w:rsidP="00FD0140">
    <w:pPr>
      <w:pStyle w:val="Header"/>
      <w:pBdr>
        <w:bottom w:val="single" w:sz="4" w:space="1" w:color="auto"/>
      </w:pBdr>
      <w:ind w:right="13"/>
      <w:rPr>
        <w:rFonts w:ascii="Arial" w:hAnsi="Arial" w:cs="Arial"/>
        <w:sz w:val="20"/>
        <w:lang w:val="id-ID"/>
      </w:rPr>
    </w:pPr>
    <w:proofErr w:type="gramStart"/>
    <w:r>
      <w:rPr>
        <w:rFonts w:ascii="Arial" w:hAnsi="Arial" w:cs="Arial"/>
        <w:sz w:val="20"/>
      </w:rPr>
      <w:t>eJournal</w:t>
    </w:r>
    <w:proofErr w:type="gramEnd"/>
    <w:r>
      <w:rPr>
        <w:rFonts w:ascii="Arial" w:hAnsi="Arial" w:cs="Arial"/>
        <w:sz w:val="20"/>
      </w:rPr>
      <w:t xml:space="preserve"> Administrasi Negara, Volume</w:t>
    </w:r>
    <w:r w:rsidR="00FD0140">
      <w:rPr>
        <w:rFonts w:ascii="Arial" w:hAnsi="Arial" w:cs="Arial"/>
        <w:sz w:val="20"/>
        <w:lang w:val="id-ID"/>
      </w:rPr>
      <w:t xml:space="preserve"> 5</w:t>
    </w:r>
    <w:r>
      <w:rPr>
        <w:rFonts w:ascii="Arial" w:hAnsi="Arial" w:cs="Arial"/>
        <w:sz w:val="20"/>
      </w:rPr>
      <w:t xml:space="preserve"> , Nomor </w:t>
    </w:r>
    <w:r w:rsidR="00FD0140">
      <w:rPr>
        <w:rFonts w:ascii="Arial" w:hAnsi="Arial" w:cs="Arial"/>
        <w:sz w:val="20"/>
        <w:lang w:val="id-ID"/>
      </w:rPr>
      <w:t xml:space="preserve"> 3</w:t>
    </w:r>
    <w:r>
      <w:rPr>
        <w:rFonts w:ascii="Arial" w:hAnsi="Arial" w:cs="Arial"/>
        <w:sz w:val="20"/>
      </w:rPr>
      <w:t xml:space="preserve">,  2014 </w:t>
    </w:r>
    <w:r w:rsidRPr="00FB0653">
      <w:rPr>
        <w:rFonts w:ascii="Arial" w:hAnsi="Arial" w:cs="Arial"/>
        <w:sz w:val="20"/>
      </w:rPr>
      <w:t xml:space="preserve">: </w:t>
    </w:r>
    <w:r w:rsidR="00FD0140">
      <w:rPr>
        <w:rFonts w:ascii="Arial" w:hAnsi="Arial" w:cs="Arial"/>
        <w:sz w:val="20"/>
        <w:lang w:val="id-ID"/>
      </w:rPr>
      <w:t>1694-1707</w:t>
    </w:r>
  </w:p>
  <w:p w:rsidR="00FD0140" w:rsidRPr="00FD0140" w:rsidRDefault="00FD0140" w:rsidP="00FD0140">
    <w:pPr>
      <w:pStyle w:val="Header"/>
      <w:ind w:right="13"/>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AFA" w:rsidRDefault="00FF6AFA" w:rsidP="00FD0140">
    <w:pPr>
      <w:pStyle w:val="Header"/>
      <w:pBdr>
        <w:bottom w:val="single" w:sz="4" w:space="1" w:color="auto"/>
      </w:pBdr>
      <w:ind w:right="13"/>
      <w:rPr>
        <w:rFonts w:ascii="Arial" w:hAnsi="Arial" w:cs="Arial"/>
        <w:sz w:val="20"/>
        <w:lang w:val="id-ID"/>
      </w:rPr>
    </w:pPr>
    <w:r>
      <w:rPr>
        <w:rFonts w:ascii="Arial" w:hAnsi="Arial" w:cs="Arial"/>
        <w:sz w:val="20"/>
        <w:lang w:val="id-ID"/>
      </w:rPr>
      <w:t>Sikap Masyarakat terhadap</w:t>
    </w:r>
    <w:r w:rsidR="00273022">
      <w:rPr>
        <w:rFonts w:ascii="Arial" w:hAnsi="Arial" w:cs="Arial"/>
        <w:sz w:val="20"/>
        <w:lang w:val="id-ID"/>
      </w:rPr>
      <w:t xml:space="preserve"> Kebijakan Pengelolaan Sampah </w:t>
    </w:r>
    <w:r w:rsidR="00FD0140">
      <w:rPr>
        <w:rFonts w:ascii="Arial" w:hAnsi="Arial" w:cs="Arial"/>
        <w:sz w:val="20"/>
        <w:lang w:val="id-ID"/>
      </w:rPr>
      <w:t xml:space="preserve"> </w:t>
    </w:r>
    <w:r>
      <w:rPr>
        <w:rFonts w:ascii="Arial" w:hAnsi="Arial" w:cs="Arial"/>
        <w:sz w:val="20"/>
        <w:lang w:val="id-ID"/>
      </w:rPr>
      <w:t>(Denny</w:t>
    </w:r>
    <w:r w:rsidR="00273022">
      <w:rPr>
        <w:rFonts w:ascii="Arial" w:hAnsi="Arial" w:cs="Arial"/>
        <w:sz w:val="20"/>
        <w:lang w:val="id-ID"/>
      </w:rPr>
      <w:t xml:space="preserve"> N.R</w:t>
    </w:r>
    <w:r>
      <w:rPr>
        <w:rFonts w:ascii="Arial" w:hAnsi="Arial" w:cs="Arial"/>
        <w:sz w:val="20"/>
        <w:lang w:val="id-ID"/>
      </w:rPr>
      <w:t>)</w:t>
    </w:r>
  </w:p>
  <w:p w:rsidR="00FD0140" w:rsidRPr="00E37D44" w:rsidRDefault="00FD0140" w:rsidP="00FD0140">
    <w:pPr>
      <w:pStyle w:val="Header"/>
      <w:ind w:right="13"/>
      <w:rPr>
        <w:rFonts w:ascii="Arial" w:hAnsi="Arial" w:cs="Arial"/>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B18"/>
    <w:multiLevelType w:val="multilevel"/>
    <w:tmpl w:val="C3FE614C"/>
    <w:lvl w:ilvl="0">
      <w:start w:val="1"/>
      <w:numFmt w:val="none"/>
      <w:lvlText w:val="4.2.3"/>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5792708"/>
    <w:multiLevelType w:val="hybridMultilevel"/>
    <w:tmpl w:val="09C295CC"/>
    <w:lvl w:ilvl="0" w:tplc="98CC71D4">
      <w:start w:val="1"/>
      <w:numFmt w:val="decimal"/>
      <w:lvlText w:val="%1."/>
      <w:lvlJc w:val="left"/>
      <w:pPr>
        <w:ind w:left="360" w:hanging="360"/>
      </w:pPr>
      <w:rPr>
        <w:lang w:val="id-ID"/>
      </w:rPr>
    </w:lvl>
    <w:lvl w:ilvl="1" w:tplc="04090019">
      <w:start w:val="1"/>
      <w:numFmt w:val="lowerLetter"/>
      <w:lvlText w:val="%2."/>
      <w:lvlJc w:val="left"/>
      <w:pPr>
        <w:ind w:left="852" w:hanging="360"/>
      </w:pPr>
    </w:lvl>
    <w:lvl w:ilvl="2" w:tplc="0409001B">
      <w:start w:val="1"/>
      <w:numFmt w:val="lowerRoman"/>
      <w:lvlText w:val="%3."/>
      <w:lvlJc w:val="right"/>
      <w:pPr>
        <w:ind w:left="1800" w:hanging="180"/>
      </w:pPr>
    </w:lvl>
    <w:lvl w:ilvl="3" w:tplc="510A669A">
      <w:numFmt w:val="bullet"/>
      <w:lvlText w:val="-"/>
      <w:lvlJc w:val="left"/>
      <w:pPr>
        <w:ind w:left="2520" w:hanging="360"/>
      </w:pPr>
      <w:rPr>
        <w:rFonts w:ascii="Times New Roman" w:eastAsia="Calibri" w:hAnsi="Times New Roman" w:cs="Times New Roman" w:hint="default"/>
      </w:rPr>
    </w:lvl>
    <w:lvl w:ilvl="4" w:tplc="4000CF58">
      <w:start w:val="1"/>
      <w:numFmt w:val="decimal"/>
      <w:lvlText w:val="%5)"/>
      <w:lvlJc w:val="left"/>
      <w:pPr>
        <w:ind w:left="3240" w:hanging="360"/>
      </w:pPr>
      <w:rPr>
        <w:rFonts w:ascii="Times New Roman" w:eastAsia="Calibri" w:hAnsi="Times New Roman" w:cs="Times New Roman"/>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1F0171"/>
    <w:multiLevelType w:val="hybridMultilevel"/>
    <w:tmpl w:val="8FDA1462"/>
    <w:lvl w:ilvl="0" w:tplc="0409000F">
      <w:start w:val="1"/>
      <w:numFmt w:val="decimal"/>
      <w:lvlText w:val="%1."/>
      <w:lvlJc w:val="left"/>
      <w:pPr>
        <w:ind w:left="720" w:hanging="360"/>
      </w:pPr>
    </w:lvl>
    <w:lvl w:ilvl="1" w:tplc="E51886F4">
      <w:start w:val="1"/>
      <w:numFmt w:val="decimal"/>
      <w:lvlText w:val="%2."/>
      <w:lvlJc w:val="left"/>
      <w:pPr>
        <w:ind w:left="928" w:hanging="360"/>
      </w:pPr>
      <w:rPr>
        <w:lang w:val="id-ID"/>
      </w:rPr>
    </w:lvl>
    <w:lvl w:ilvl="2" w:tplc="43D00A0C">
      <w:start w:val="1"/>
      <w:numFmt w:val="lowerLetter"/>
      <w:lvlText w:val="%3."/>
      <w:lvlJc w:val="left"/>
      <w:pPr>
        <w:ind w:left="2204"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40532"/>
    <w:multiLevelType w:val="hybridMultilevel"/>
    <w:tmpl w:val="A04607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C822ED4">
      <w:start w:val="1"/>
      <w:numFmt w:val="lowerLetter"/>
      <w:lvlText w:val="%3."/>
      <w:lvlJc w:val="right"/>
      <w:pPr>
        <w:ind w:left="2160" w:hanging="18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C06C5"/>
    <w:multiLevelType w:val="multilevel"/>
    <w:tmpl w:val="79AC36A0"/>
    <w:lvl w:ilvl="0">
      <w:start w:val="1"/>
      <w:numFmt w:val="decimal"/>
      <w:lvlText w:val="%1."/>
      <w:lvlJc w:val="left"/>
      <w:pPr>
        <w:ind w:left="360" w:hanging="360"/>
      </w:p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C0A655F"/>
    <w:multiLevelType w:val="hybridMultilevel"/>
    <w:tmpl w:val="4F7EEAC2"/>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1D3526E2"/>
    <w:multiLevelType w:val="hybridMultilevel"/>
    <w:tmpl w:val="30EAF36E"/>
    <w:lvl w:ilvl="0" w:tplc="354620A8">
      <w:start w:val="1"/>
      <w:numFmt w:val="decimal"/>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7">
    <w:nsid w:val="2A180E6A"/>
    <w:multiLevelType w:val="multilevel"/>
    <w:tmpl w:val="798688D2"/>
    <w:lvl w:ilvl="0">
      <w:start w:val="1"/>
      <w:numFmt w:val="none"/>
      <w:lvlText w:val="2.1.4.4"/>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30417BF0"/>
    <w:multiLevelType w:val="hybridMultilevel"/>
    <w:tmpl w:val="6DB8AC7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11350AD"/>
    <w:multiLevelType w:val="hybridMultilevel"/>
    <w:tmpl w:val="C36229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66D4088"/>
    <w:multiLevelType w:val="multilevel"/>
    <w:tmpl w:val="9E76A972"/>
    <w:lvl w:ilvl="0">
      <w:start w:val="1"/>
      <w:numFmt w:val="decimal"/>
      <w:lvlText w:val="%1."/>
      <w:lvlJc w:val="left"/>
      <w:pPr>
        <w:ind w:left="1440" w:hanging="360"/>
      </w:pPr>
    </w:lvl>
    <w:lvl w:ilvl="1">
      <w:start w:val="6"/>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nsid w:val="41244A3E"/>
    <w:multiLevelType w:val="hybridMultilevel"/>
    <w:tmpl w:val="D974DA46"/>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41535FA3"/>
    <w:multiLevelType w:val="multilevel"/>
    <w:tmpl w:val="4CD2899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4CC0F0B"/>
    <w:multiLevelType w:val="hybridMultilevel"/>
    <w:tmpl w:val="BE101F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0EA669E"/>
    <w:multiLevelType w:val="hybridMultilevel"/>
    <w:tmpl w:val="C95695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CFD1180"/>
    <w:multiLevelType w:val="hybridMultilevel"/>
    <w:tmpl w:val="8892D0E8"/>
    <w:lvl w:ilvl="0" w:tplc="04090019">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22F7E93"/>
    <w:multiLevelType w:val="hybridMultilevel"/>
    <w:tmpl w:val="58F293CE"/>
    <w:lvl w:ilvl="0" w:tplc="0409000F">
      <w:start w:val="1"/>
      <w:numFmt w:val="decimal"/>
      <w:lvlText w:val="%1."/>
      <w:lvlJc w:val="left"/>
      <w:pPr>
        <w:ind w:left="1500" w:hanging="360"/>
      </w:pPr>
      <w:rPr>
        <w:rFonts w:cs="Times New Roman"/>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7">
    <w:nsid w:val="65402701"/>
    <w:multiLevelType w:val="hybridMultilevel"/>
    <w:tmpl w:val="1602A05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nsid w:val="65BF26BB"/>
    <w:multiLevelType w:val="multilevel"/>
    <w:tmpl w:val="F2E618EE"/>
    <w:lvl w:ilvl="0">
      <w:start w:val="1"/>
      <w:numFmt w:val="none"/>
      <w:lvlText w:val="4.2.1"/>
      <w:lvlJc w:val="left"/>
      <w:pPr>
        <w:ind w:left="360" w:hanging="360"/>
      </w:pPr>
      <w:rPr>
        <w:rFonts w:cs="Times New Roman" w:hint="default"/>
        <w:b/>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68B82D7E"/>
    <w:multiLevelType w:val="hybridMultilevel"/>
    <w:tmpl w:val="D76263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E690EE5"/>
    <w:multiLevelType w:val="hybridMultilevel"/>
    <w:tmpl w:val="3B66419A"/>
    <w:lvl w:ilvl="0" w:tplc="1A2C53C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710470EC"/>
    <w:multiLevelType w:val="hybridMultilevel"/>
    <w:tmpl w:val="E582455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71D538FE"/>
    <w:multiLevelType w:val="hybridMultilevel"/>
    <w:tmpl w:val="42984B38"/>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3">
    <w:nsid w:val="74511B93"/>
    <w:multiLevelType w:val="hybridMultilevel"/>
    <w:tmpl w:val="21CAAE28"/>
    <w:lvl w:ilvl="0" w:tplc="0409000F">
      <w:start w:val="1"/>
      <w:numFmt w:val="decimal"/>
      <w:lvlText w:val="%1."/>
      <w:lvlJc w:val="left"/>
      <w:pPr>
        <w:ind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7F2B7ADB"/>
    <w:multiLevelType w:val="multilevel"/>
    <w:tmpl w:val="598E2686"/>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hanging="720"/>
      </w:pPr>
      <w:rPr>
        <w:rFonts w:cs="Times New Roman" w:hint="default"/>
      </w:rPr>
    </w:lvl>
    <w:lvl w:ilvl="3">
      <w:start w:val="1"/>
      <w:numFmt w:val="decimal"/>
      <w:isLgl/>
      <w:lvlText w:val="%1.%2.%3.%4"/>
      <w:lvlJc w:val="left"/>
      <w:pPr>
        <w:ind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pPr>
      <w:rPr>
        <w:rFonts w:cs="Times New Roman" w:hint="default"/>
      </w:rPr>
    </w:lvl>
    <w:lvl w:ilvl="7">
      <w:start w:val="1"/>
      <w:numFmt w:val="decimal"/>
      <w:isLgl/>
      <w:lvlText w:val="%1.%2.%3.%4.%5.%6.%7.%8"/>
      <w:lvlJc w:val="left"/>
      <w:pPr>
        <w:ind w:left="216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14"/>
  </w:num>
  <w:num w:numId="2">
    <w:abstractNumId w:val="10"/>
  </w:num>
  <w:num w:numId="3">
    <w:abstractNumId w:val="9"/>
  </w:num>
  <w:num w:numId="4">
    <w:abstractNumId w:val="4"/>
  </w:num>
  <w:num w:numId="5">
    <w:abstractNumId w:val="12"/>
  </w:num>
  <w:num w:numId="6">
    <w:abstractNumId w:val="1"/>
  </w:num>
  <w:num w:numId="7">
    <w:abstractNumId w:val="2"/>
  </w:num>
  <w:num w:numId="8">
    <w:abstractNumId w:val="3"/>
  </w:num>
  <w:num w:numId="9">
    <w:abstractNumId w:val="6"/>
  </w:num>
  <w:num w:numId="10">
    <w:abstractNumId w:val="22"/>
  </w:num>
  <w:num w:numId="11">
    <w:abstractNumId w:val="5"/>
  </w:num>
  <w:num w:numId="12">
    <w:abstractNumId w:val="11"/>
  </w:num>
  <w:num w:numId="13">
    <w:abstractNumId w:val="20"/>
  </w:num>
  <w:num w:numId="14">
    <w:abstractNumId w:val="21"/>
  </w:num>
  <w:num w:numId="15">
    <w:abstractNumId w:val="15"/>
  </w:num>
  <w:num w:numId="16">
    <w:abstractNumId w:val="7"/>
  </w:num>
  <w:num w:numId="17">
    <w:abstractNumId w:val="8"/>
  </w:num>
  <w:num w:numId="18">
    <w:abstractNumId w:val="23"/>
  </w:num>
  <w:num w:numId="19">
    <w:abstractNumId w:val="16"/>
  </w:num>
  <w:num w:numId="20">
    <w:abstractNumId w:val="18"/>
  </w:num>
  <w:num w:numId="21">
    <w:abstractNumId w:val="13"/>
  </w:num>
  <w:num w:numId="22">
    <w:abstractNumId w:val="24"/>
  </w:num>
  <w:num w:numId="23">
    <w:abstractNumId w:val="19"/>
  </w:num>
  <w:num w:numId="24">
    <w:abstractNumId w:val="0"/>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20"/>
  <w:evenAndOddHeaders/>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C6498"/>
    <w:rsid w:val="0007764D"/>
    <w:rsid w:val="000B3E0F"/>
    <w:rsid w:val="000D26A6"/>
    <w:rsid w:val="000E2D13"/>
    <w:rsid w:val="000F5C8F"/>
    <w:rsid w:val="00105482"/>
    <w:rsid w:val="00156543"/>
    <w:rsid w:val="001A71DE"/>
    <w:rsid w:val="001B62CD"/>
    <w:rsid w:val="00205230"/>
    <w:rsid w:val="00234AA4"/>
    <w:rsid w:val="0024355E"/>
    <w:rsid w:val="002457B8"/>
    <w:rsid w:val="00273022"/>
    <w:rsid w:val="0033750C"/>
    <w:rsid w:val="003645FA"/>
    <w:rsid w:val="003B0F33"/>
    <w:rsid w:val="003E2EE5"/>
    <w:rsid w:val="003F4B31"/>
    <w:rsid w:val="00464F60"/>
    <w:rsid w:val="004702E6"/>
    <w:rsid w:val="004D5B07"/>
    <w:rsid w:val="00566F43"/>
    <w:rsid w:val="00586390"/>
    <w:rsid w:val="005B7390"/>
    <w:rsid w:val="00621846"/>
    <w:rsid w:val="00622828"/>
    <w:rsid w:val="00682A75"/>
    <w:rsid w:val="006938FB"/>
    <w:rsid w:val="00713679"/>
    <w:rsid w:val="00721639"/>
    <w:rsid w:val="007311F2"/>
    <w:rsid w:val="0074593B"/>
    <w:rsid w:val="007566BD"/>
    <w:rsid w:val="00761C3B"/>
    <w:rsid w:val="00840122"/>
    <w:rsid w:val="0086099B"/>
    <w:rsid w:val="00877FD1"/>
    <w:rsid w:val="00893F30"/>
    <w:rsid w:val="008B5A93"/>
    <w:rsid w:val="008C6498"/>
    <w:rsid w:val="008D65D7"/>
    <w:rsid w:val="008E7A64"/>
    <w:rsid w:val="009A417E"/>
    <w:rsid w:val="009B14C4"/>
    <w:rsid w:val="00A023FF"/>
    <w:rsid w:val="00A83219"/>
    <w:rsid w:val="00A94347"/>
    <w:rsid w:val="00AA1258"/>
    <w:rsid w:val="00AC4F29"/>
    <w:rsid w:val="00B46904"/>
    <w:rsid w:val="00BE3484"/>
    <w:rsid w:val="00BE7A33"/>
    <w:rsid w:val="00BE7C50"/>
    <w:rsid w:val="00C4438F"/>
    <w:rsid w:val="00CE6F6E"/>
    <w:rsid w:val="00D0461F"/>
    <w:rsid w:val="00DA2F77"/>
    <w:rsid w:val="00E37D44"/>
    <w:rsid w:val="00E57B4E"/>
    <w:rsid w:val="00E6756D"/>
    <w:rsid w:val="00E9547B"/>
    <w:rsid w:val="00EA43D5"/>
    <w:rsid w:val="00F0552B"/>
    <w:rsid w:val="00F35983"/>
    <w:rsid w:val="00F84E95"/>
    <w:rsid w:val="00F96C9A"/>
    <w:rsid w:val="00FD0140"/>
    <w:rsid w:val="00FF6AF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49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8C6498"/>
    <w:pPr>
      <w:ind w:firstLine="720"/>
      <w:jc w:val="both"/>
    </w:pPr>
  </w:style>
  <w:style w:type="character" w:customStyle="1" w:styleId="BodyTextIndent2Char">
    <w:name w:val="Body Text Indent 2 Char"/>
    <w:basedOn w:val="DefaultParagraphFont"/>
    <w:link w:val="BodyTextIndent2"/>
    <w:rsid w:val="008C6498"/>
    <w:rPr>
      <w:rFonts w:ascii="Times New Roman" w:eastAsia="Times New Roman" w:hAnsi="Times New Roman" w:cs="Times New Roman"/>
      <w:sz w:val="24"/>
      <w:szCs w:val="24"/>
      <w:lang w:val="en-US"/>
    </w:rPr>
  </w:style>
  <w:style w:type="paragraph" w:styleId="Header">
    <w:name w:val="header"/>
    <w:basedOn w:val="Normal"/>
    <w:link w:val="HeaderChar"/>
    <w:rsid w:val="008C6498"/>
    <w:pPr>
      <w:tabs>
        <w:tab w:val="center" w:pos="4153"/>
        <w:tab w:val="right" w:pos="8306"/>
      </w:tabs>
    </w:pPr>
  </w:style>
  <w:style w:type="character" w:customStyle="1" w:styleId="HeaderChar">
    <w:name w:val="Header Char"/>
    <w:basedOn w:val="DefaultParagraphFont"/>
    <w:link w:val="Header"/>
    <w:rsid w:val="008C649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C6498"/>
    <w:pPr>
      <w:tabs>
        <w:tab w:val="center" w:pos="4153"/>
        <w:tab w:val="right" w:pos="8306"/>
      </w:tabs>
    </w:pPr>
  </w:style>
  <w:style w:type="character" w:customStyle="1" w:styleId="FooterChar">
    <w:name w:val="Footer Char"/>
    <w:basedOn w:val="DefaultParagraphFont"/>
    <w:link w:val="Footer"/>
    <w:uiPriority w:val="99"/>
    <w:rsid w:val="008C6498"/>
    <w:rPr>
      <w:rFonts w:ascii="Times New Roman" w:eastAsia="Times New Roman" w:hAnsi="Times New Roman" w:cs="Times New Roman"/>
      <w:sz w:val="24"/>
      <w:szCs w:val="24"/>
      <w:lang w:val="en-US"/>
    </w:rPr>
  </w:style>
  <w:style w:type="character" w:styleId="PageNumber">
    <w:name w:val="page number"/>
    <w:basedOn w:val="DefaultParagraphFont"/>
    <w:rsid w:val="008C6498"/>
  </w:style>
  <w:style w:type="character" w:styleId="FootnoteReference">
    <w:name w:val="footnote reference"/>
    <w:basedOn w:val="DefaultParagraphFont"/>
    <w:semiHidden/>
    <w:rsid w:val="008C6498"/>
    <w:rPr>
      <w:vertAlign w:val="superscript"/>
    </w:rPr>
  </w:style>
  <w:style w:type="paragraph" w:styleId="FootnoteText">
    <w:name w:val="footnote text"/>
    <w:basedOn w:val="Normal"/>
    <w:link w:val="FootnoteTextChar"/>
    <w:rsid w:val="008C6498"/>
    <w:rPr>
      <w:sz w:val="20"/>
      <w:szCs w:val="20"/>
      <w:lang w:val="en-GB"/>
    </w:rPr>
  </w:style>
  <w:style w:type="character" w:customStyle="1" w:styleId="FootnoteTextChar">
    <w:name w:val="Footnote Text Char"/>
    <w:basedOn w:val="DefaultParagraphFont"/>
    <w:link w:val="FootnoteText"/>
    <w:rsid w:val="008C6498"/>
    <w:rPr>
      <w:rFonts w:ascii="Times New Roman" w:eastAsia="Times New Roman" w:hAnsi="Times New Roman" w:cs="Times New Roman"/>
      <w:sz w:val="20"/>
      <w:szCs w:val="20"/>
      <w:lang w:val="en-GB"/>
    </w:rPr>
  </w:style>
  <w:style w:type="paragraph" w:styleId="Title">
    <w:name w:val="Title"/>
    <w:basedOn w:val="Normal"/>
    <w:link w:val="TitleChar"/>
    <w:uiPriority w:val="10"/>
    <w:qFormat/>
    <w:rsid w:val="008C6498"/>
    <w:pPr>
      <w:jc w:val="center"/>
    </w:pPr>
    <w:rPr>
      <w:b/>
      <w:bCs/>
      <w:lang w:val="en-GB"/>
    </w:rPr>
  </w:style>
  <w:style w:type="character" w:customStyle="1" w:styleId="TitleChar">
    <w:name w:val="Title Char"/>
    <w:basedOn w:val="DefaultParagraphFont"/>
    <w:link w:val="Title"/>
    <w:uiPriority w:val="10"/>
    <w:rsid w:val="008C6498"/>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8C6498"/>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8C6498"/>
    <w:pPr>
      <w:spacing w:after="0" w:line="240" w:lineRule="auto"/>
    </w:pPr>
    <w:rPr>
      <w:rFonts w:ascii="Calibri" w:eastAsia="Calibri" w:hAnsi="Calibri" w:cs="Times New Roman"/>
      <w:lang w:val="en-US"/>
    </w:rPr>
  </w:style>
  <w:style w:type="table" w:styleId="TableGrid">
    <w:name w:val="Table Grid"/>
    <w:basedOn w:val="TableNormal"/>
    <w:uiPriority w:val="59"/>
    <w:rsid w:val="008C64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3219"/>
    <w:rPr>
      <w:rFonts w:ascii="Tahoma" w:hAnsi="Tahoma" w:cs="Tahoma"/>
      <w:sz w:val="16"/>
      <w:szCs w:val="16"/>
    </w:rPr>
  </w:style>
  <w:style w:type="character" w:customStyle="1" w:styleId="BalloonTextChar">
    <w:name w:val="Balloon Text Char"/>
    <w:basedOn w:val="DefaultParagraphFont"/>
    <w:link w:val="BalloonText"/>
    <w:uiPriority w:val="99"/>
    <w:semiHidden/>
    <w:rsid w:val="00A83219"/>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B1BBB-E6E1-48B6-9732-E11C9333C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17</Pages>
  <Words>4186</Words>
  <Characters>23864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dc:creator>
  <cp:lastModifiedBy>acer</cp:lastModifiedBy>
  <cp:revision>30</cp:revision>
  <cp:lastPrinted>2014-11-03T03:26:00Z</cp:lastPrinted>
  <dcterms:created xsi:type="dcterms:W3CDTF">2014-10-21T01:52:00Z</dcterms:created>
  <dcterms:modified xsi:type="dcterms:W3CDTF">2014-11-03T03:27:00Z</dcterms:modified>
</cp:coreProperties>
</file>